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/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C4814" w:rsidTr="00D23CEC">
        <w:tc>
          <w:tcPr>
            <w:tcW w:w="6204" w:type="dxa"/>
            <w:hideMark/>
          </w:tcPr>
          <w:p w:rsidR="003C4814" w:rsidRDefault="003C4814" w:rsidP="00D23C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C4814" w:rsidRDefault="003C4814" w:rsidP="003C481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C4814" w:rsidRPr="003C4814" w:rsidRDefault="003C4814" w:rsidP="003C481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1598/22</w:t>
      </w:r>
    </w:p>
    <w:p w:rsidR="003C4814" w:rsidRDefault="003C4814" w:rsidP="003C481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C4814" w:rsidRDefault="003C4814" w:rsidP="003C481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C4814" w:rsidRPr="003C4814" w:rsidRDefault="003C4814" w:rsidP="003C481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C4814" w:rsidRDefault="003C4814" w:rsidP="003C48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</w:rPr>
        <w:t>07</w:t>
      </w:r>
      <w:r>
        <w:rPr>
          <w:rFonts w:ascii="Arial" w:hAnsi="Arial" w:cs="Arial"/>
          <w:b/>
          <w:sz w:val="20"/>
          <w:szCs w:val="20"/>
          <w:lang w:val="mk-MK"/>
        </w:rPr>
        <w:t>.0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  <w:lang w:val="mk-MK"/>
        </w:rPr>
        <w:t xml:space="preserve">.2023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3C4814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C4814" w:rsidRDefault="003C4814" w:rsidP="003C481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4814" w:rsidRDefault="003C4814" w:rsidP="003C4814">
      <w:pPr>
        <w:rPr>
          <w:rFonts w:ascii="Arial" w:hAnsi="Arial" w:cs="Arial"/>
          <w:sz w:val="20"/>
          <w:szCs w:val="20"/>
          <w:lang w:val="mk-MK"/>
        </w:rPr>
      </w:pPr>
    </w:p>
    <w:p w:rsidR="003C4814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proofErr w:type="spellStart"/>
      <w:r>
        <w:rPr>
          <w:rFonts w:ascii="Arial" w:hAnsi="Arial" w:cs="Arial"/>
          <w:sz w:val="20"/>
          <w:szCs w:val="20"/>
        </w:rPr>
        <w:t>Заклучок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усна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јавна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продажба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ч</w:t>
      </w:r>
      <w:r>
        <w:rPr>
          <w:rFonts w:ascii="Arial" w:hAnsi="Arial" w:cs="Arial"/>
          <w:sz w:val="20"/>
          <w:szCs w:val="20"/>
          <w:lang w:val="mk-MK"/>
        </w:rPr>
        <w:t xml:space="preserve">леновите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 xml:space="preserve">179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, 181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</w:rPr>
        <w:t xml:space="preserve"> 1 и 182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01.03.2023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 1598/2022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C4814" w:rsidRDefault="003C4814" w:rsidP="003C48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C4814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C4814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4814" w:rsidRPr="00EB0659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4814" w:rsidRDefault="003C4814" w:rsidP="003C481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4814" w:rsidRPr="003C4814" w:rsidRDefault="003C4814" w:rsidP="003C481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C4814" w:rsidRDefault="003C4814" w:rsidP="003C481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3C4814" w:rsidRDefault="003C4814" w:rsidP="003C481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74158" w:rsidRDefault="00774158"/>
    <w:sectPr w:rsidR="0077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4814"/>
    <w:rsid w:val="003C4814"/>
    <w:rsid w:val="0077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48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2023-03-07T07:04:00Z</dcterms:created>
  <dcterms:modified xsi:type="dcterms:W3CDTF">2023-03-07T07:06:00Z</dcterms:modified>
</cp:coreProperties>
</file>