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/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066FD" w:rsidTr="006435D5">
        <w:tc>
          <w:tcPr>
            <w:tcW w:w="6204" w:type="dxa"/>
            <w:hideMark/>
          </w:tcPr>
          <w:p w:rsidR="004066FD" w:rsidRDefault="004066FD" w:rsidP="006435D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066FD" w:rsidRDefault="004066FD" w:rsidP="004066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066FD" w:rsidRDefault="004066FD" w:rsidP="004066FD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220/2021</w:t>
      </w:r>
    </w:p>
    <w:p w:rsidR="004066FD" w:rsidRDefault="004066FD" w:rsidP="004066FD">
      <w:pPr>
        <w:rPr>
          <w:sz w:val="28"/>
          <w:szCs w:val="28"/>
        </w:rPr>
      </w:pPr>
    </w:p>
    <w:p w:rsidR="004066FD" w:rsidRDefault="004066FD" w:rsidP="004066F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4066FD" w:rsidRPr="004066FD" w:rsidRDefault="004066FD" w:rsidP="004066F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066FD" w:rsidRPr="004066FD" w:rsidRDefault="004066FD" w:rsidP="004066FD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доверителот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ул.Орце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 бр.611/15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22.12.2015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и ОДУ бр.575/16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12.09.2016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ДПГТУ </w:t>
      </w:r>
      <w:proofErr w:type="spellStart"/>
      <w:r>
        <w:rPr>
          <w:rFonts w:ascii="Arial" w:hAnsi="Arial" w:cs="Arial"/>
        </w:rPr>
        <w:t>Мастер-хаус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7" w:name="opis_edb1_dolz"/>
      <w:bookmarkEnd w:id="7"/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ул.Браќа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бр.1, </w:t>
      </w:r>
      <w:bookmarkStart w:id="8" w:name="Dolznik2"/>
      <w:bookmarkEnd w:id="8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Марина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Даутовска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ул.Димитрије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Туцовиќ</w:t>
      </w:r>
      <w:proofErr w:type="spellEnd"/>
      <w:r>
        <w:rPr>
          <w:rFonts w:ascii="Arial" w:hAnsi="Arial" w:cs="Arial"/>
        </w:rPr>
        <w:t xml:space="preserve">, бр.1-3/1,и </w:t>
      </w:r>
      <w:proofErr w:type="spellStart"/>
      <w:r>
        <w:rPr>
          <w:rFonts w:ascii="Arial" w:hAnsi="Arial" w:cs="Arial"/>
        </w:rPr>
        <w:t>Даниела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Тодоровска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Димитар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Влахов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42,и </w:t>
      </w:r>
      <w:proofErr w:type="spellStart"/>
      <w:r>
        <w:rPr>
          <w:rFonts w:ascii="Arial" w:hAnsi="Arial" w:cs="Arial"/>
        </w:rPr>
        <w:t>Бранко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Тодоровски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Димитар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Влахов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42</w:t>
      </w:r>
      <w:proofErr w:type="gramStart"/>
      <w:r>
        <w:rPr>
          <w:rFonts w:ascii="Arial" w:hAnsi="Arial" w:cs="Arial"/>
        </w:rPr>
        <w:t xml:space="preserve">, </w:t>
      </w:r>
      <w:r>
        <w:rPr>
          <w:sz w:val="28"/>
          <w:szCs w:val="28"/>
          <w:lang w:val="mk-MK"/>
        </w:rPr>
        <w:t>,</w:t>
      </w:r>
      <w:proofErr w:type="gramEnd"/>
      <w:r>
        <w:rPr>
          <w:sz w:val="28"/>
          <w:szCs w:val="28"/>
          <w:lang w:val="mk-MK"/>
        </w:rPr>
        <w:t xml:space="preserve">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12.05.2023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066FD" w:rsidRPr="004066FD" w:rsidRDefault="004066FD" w:rsidP="004066FD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4066FD" w:rsidRPr="004066FD" w:rsidRDefault="004066FD" w:rsidP="004066FD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сосопственици  на недвижност запишана во ИЛ бр. 82956 за КО Куманово , КП </w:t>
      </w:r>
      <w:r>
        <w:rPr>
          <w:sz w:val="28"/>
          <w:szCs w:val="28"/>
          <w:lang w:val="ru-RU"/>
        </w:rPr>
        <w:t xml:space="preserve">20977, дел 1, </w:t>
      </w:r>
      <w:r>
        <w:rPr>
          <w:sz w:val="28"/>
          <w:szCs w:val="28"/>
          <w:lang w:val="mk-MK"/>
        </w:rPr>
        <w:t xml:space="preserve">заради доставување на Заклучок за трета  усна јавна продажба врз основа на членовите 179 став 1, 181 став 1 и 182 став 1 од ЗИ ( гаража бр.4 )    од  05.05.2023  година заведено со  И.бр.220 /2021, Заклучок за трета  усна јавна продажба врз основа на членовите 179 став 1, 181 став 1 и 182 став 1 од ЗИ ( гаража бр.18 )    од  05.05.2023  година заведено со  И.бр.220 /2021,  Заклучок за трета  усна јавна продажба врз основа на членовите 179 став 1, 181 став 1 и 182 став 1 од ЗИ ( гаража бр.14 и гаража бр.15  )    од  10.05.2023  година заведено со  И.бр.220 /2021,  ВО РОК ОД 1 (ЕДЕН ) ДЕН, сметано од денот на објавување на ова јавно повикување во јавното гласило. </w:t>
      </w:r>
    </w:p>
    <w:p w:rsidR="004066FD" w:rsidRDefault="004066FD" w:rsidP="004066FD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СЕ ПРЕДУПРЕДУВААТ сосопственици  на недвижност запишана во ИЛ бр. 82956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4066FD" w:rsidRDefault="004066FD" w:rsidP="004066F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4066FD" w:rsidRDefault="004066FD" w:rsidP="004066FD">
      <w:pPr>
        <w:jc w:val="both"/>
        <w:rPr>
          <w:sz w:val="28"/>
          <w:szCs w:val="28"/>
          <w:lang w:val="mk-MK"/>
        </w:rPr>
      </w:pPr>
    </w:p>
    <w:p w:rsidR="004066FD" w:rsidRDefault="004066FD" w:rsidP="004066FD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066FD" w:rsidRDefault="004066FD" w:rsidP="004066F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066FD" w:rsidRDefault="004066FD" w:rsidP="004066F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 xml:space="preserve">   Премтим Ќерими</w:t>
      </w:r>
    </w:p>
    <w:p w:rsidR="004066FD" w:rsidRDefault="004066FD" w:rsidP="004066FD">
      <w:pPr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</w:t>
      </w:r>
    </w:p>
    <w:p w:rsidR="004066FD" w:rsidRDefault="004066FD" w:rsidP="004066FD">
      <w:pPr>
        <w:jc w:val="center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</w:t>
      </w:r>
    </w:p>
    <w:p w:rsidR="00496FC4" w:rsidRDefault="00496FC4"/>
    <w:sectPr w:rsidR="00496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66FD"/>
    <w:rsid w:val="004066FD"/>
    <w:rsid w:val="0049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66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2023-05-12T07:09:00Z</dcterms:created>
  <dcterms:modified xsi:type="dcterms:W3CDTF">2023-05-12T07:12:00Z</dcterms:modified>
</cp:coreProperties>
</file>