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67099">
              <w:rPr>
                <w:rFonts w:ascii="Arial" w:eastAsia="Times New Roman" w:hAnsi="Arial" w:cs="Arial"/>
                <w:b/>
                <w:lang w:val="en-US"/>
              </w:rPr>
              <w:t>57/2017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70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Стопанска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4030996116744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ул.11 Октомври бр.7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ОДУ.бр.182/16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01.03.2016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Сашо Ѓурчиноски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Cs/>
          <w:color w:val="000000"/>
          <w:lang w:eastAsia="mk-MK"/>
        </w:rPr>
        <w:t>Трговско друштво за туризам угостителство земјоделие и градежништво БАЛКАН НЕТ ТУРОПЕРАТОР ДООЕЛ Струга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4026015520926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ул,,15ти Корпус,,бр.2 А</w:t>
      </w:r>
      <w:r>
        <w:rPr>
          <w:rFonts w:ascii="Arial" w:hAnsi="Arial" w:cs="Arial"/>
        </w:rPr>
        <w:t xml:space="preserve"> </w:t>
      </w:r>
      <w:bookmarkStart w:id="5" w:name="_GoBack"/>
      <w:bookmarkEnd w:id="5"/>
      <w:r>
        <w:rPr>
          <w:rFonts w:ascii="Arial" w:hAnsi="Arial" w:cs="Arial"/>
        </w:rPr>
        <w:t>и заложниот должник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ТДТУЗГ Кинг –С Копрпоратион ДООЕЛ Струга преку привремениот застапник Петко Кутаноски од Струга,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4.995.281,00 ден.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на ден </w:t>
      </w:r>
      <w:bookmarkStart w:id="6" w:name="DatumIzdava"/>
      <w:bookmarkEnd w:id="6"/>
      <w:r>
        <w:rPr>
          <w:rFonts w:ascii="Arial" w:hAnsi="Arial" w:cs="Arial"/>
        </w:rPr>
        <w:t>27.09.2019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67099" w:rsidRPr="00823825" w:rsidRDefault="00A67099" w:rsidP="00A6709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67099" w:rsidRPr="00823825" w:rsidRDefault="00A67099" w:rsidP="00A6709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A67099" w:rsidRPr="00823825" w:rsidRDefault="00A67099" w:rsidP="00A6709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7099" w:rsidRPr="00823825" w:rsidRDefault="00A67099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СЕ ОПРЕДЕЛУВА  продажба со усно  јавно наддавање на недвижноста </w:t>
      </w:r>
      <w:r w:rsidRPr="00170061">
        <w:rPr>
          <w:rFonts w:ascii="Arial" w:hAnsi="Arial" w:cs="Arial"/>
          <w:bCs/>
        </w:rPr>
        <w:t xml:space="preserve">опишана во лист Б од </w:t>
      </w:r>
      <w:r w:rsidRPr="00170061">
        <w:rPr>
          <w:rFonts w:ascii="Arial" w:hAnsi="Arial" w:cs="Arial"/>
          <w:b/>
          <w:bCs/>
        </w:rPr>
        <w:t xml:space="preserve">имотен лист 96992 за КО Струга </w:t>
      </w:r>
      <w:r w:rsidRPr="00170061">
        <w:rPr>
          <w:rFonts w:ascii="Arial" w:hAnsi="Arial" w:cs="Arial"/>
          <w:bCs/>
        </w:rPr>
        <w:t xml:space="preserve">како: КП.бр.1510  на м.в. Гоце Делчев, катастарска култура ЗПЗ 1 површина 42 м.к.в. и недвижност опишана во лист В од </w:t>
      </w:r>
      <w:r w:rsidRPr="00170061">
        <w:rPr>
          <w:rFonts w:ascii="Arial" w:hAnsi="Arial" w:cs="Arial"/>
          <w:b/>
          <w:bCs/>
        </w:rPr>
        <w:t xml:space="preserve">имотен лист 96992 за КО Струга </w:t>
      </w:r>
      <w:r w:rsidRPr="00170061">
        <w:rPr>
          <w:rFonts w:ascii="Arial" w:hAnsi="Arial" w:cs="Arial"/>
          <w:bCs/>
        </w:rPr>
        <w:t>како:КП.бр.1510 дел 0 на м.в. Гоце Делчев, број на зграда/друг објект 1, намена на зграда преземена при конверзија на податоците од стариот ел.систем А1 влез 1 кат 1 број 1 , намена на посебен/заеднички дел од зграда СТ, внатрешна површина 45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1, намена на посебен/заеднички дел од зграда ПП, внатрешна површина 4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МА број 1 , намена на посебен/заеднички дел од зграда СТ, внатрешна површина 33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МА , намена на посебен/заеднички дел од зграда ПП, внатрешна површина 4 м.к.в., КП.бр.1510 дел 0 на м.в. Гоце Делчев, број на зграда/друг објект 1, намена на зграда преземена при конверзија на податоците од стариот ел.систем А1 влез</w:t>
      </w:r>
      <w:r>
        <w:rPr>
          <w:rFonts w:ascii="Arial" w:hAnsi="Arial" w:cs="Arial"/>
          <w:bCs/>
        </w:rPr>
        <w:t xml:space="preserve"> 1 кат ПО</w:t>
      </w:r>
      <w:r w:rsidRPr="00170061">
        <w:rPr>
          <w:rFonts w:ascii="Arial" w:hAnsi="Arial" w:cs="Arial"/>
          <w:bCs/>
        </w:rPr>
        <w:t>, намена на посебен/заеднички дел од зграда П, внатрешна површина 32 м.к.в., КП.бр.1510 дел 0 на м.в. Гоце Делчев, број на зграда/друг објект 1, намена на зграда преземена при конверзија на податоците од стариот ел.систем А1 влез 1 кат ПР број 1, намена на посебен/заеднички дел од зграда СТ, внатрешна површина 33 м.к.в.,</w:t>
      </w:r>
      <w:r w:rsidRPr="00170061">
        <w:rPr>
          <w:rFonts w:ascii="Arial" w:hAnsi="Arial" w:cs="Arial"/>
        </w:rPr>
        <w:t xml:space="preserve"> сопственост на заложниот должник  ТДТУЗГ Кинг –С Копрпоратион ДООЕЛ Струга</w:t>
      </w:r>
      <w:r w:rsidRPr="00170061">
        <w:rPr>
          <w:rFonts w:ascii="Arial" w:hAnsi="Arial" w:cs="Arial"/>
          <w:lang w:val="ru-RU"/>
        </w:rPr>
        <w:t>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 xml:space="preserve">14.10.2019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en-US"/>
        </w:rPr>
        <w:t xml:space="preserve">13.30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 во просториите на Извршител Гордана Џутеска во Охрид на ул. Димитар Влахов 14. 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</w:p>
    <w:p w:rsidR="00A67099" w:rsidRPr="00905C7E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предлог на заложниот доверител Стопанска Банка АД Скопје п</w:t>
      </w:r>
      <w:r w:rsidRPr="00905C7E">
        <w:rPr>
          <w:rFonts w:ascii="Arial" w:hAnsi="Arial" w:cs="Arial"/>
        </w:rPr>
        <w:t>очетната вредност на недвижноста</w:t>
      </w:r>
      <w:r>
        <w:rPr>
          <w:rFonts w:ascii="Arial" w:hAnsi="Arial" w:cs="Arial"/>
        </w:rPr>
        <w:t xml:space="preserve"> за второто усно јавно наддавање е на</w:t>
      </w:r>
      <w:r w:rsidR="00905ED6">
        <w:rPr>
          <w:rFonts w:ascii="Arial" w:hAnsi="Arial" w:cs="Arial"/>
          <w:lang w:val="en-US"/>
        </w:rPr>
        <w:t>м</w:t>
      </w:r>
      <w:r>
        <w:rPr>
          <w:rFonts w:ascii="Arial" w:hAnsi="Arial" w:cs="Arial"/>
        </w:rPr>
        <w:t>алена од проценетата и изнесува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5.227.500</w:t>
      </w:r>
      <w:r w:rsidRPr="009A1D23">
        <w:rPr>
          <w:rFonts w:ascii="Arial" w:hAnsi="Arial" w:cs="Arial"/>
          <w:b/>
          <w:u w:val="single"/>
        </w:rPr>
        <w:t>,00 денари</w:t>
      </w:r>
      <w:r w:rsidRPr="009A1D23">
        <w:rPr>
          <w:rFonts w:ascii="Arial" w:hAnsi="Arial" w:cs="Arial"/>
        </w:rPr>
        <w:t>,</w:t>
      </w:r>
      <w:r w:rsidRPr="00905C7E">
        <w:rPr>
          <w:rFonts w:ascii="Arial" w:hAnsi="Arial" w:cs="Arial"/>
        </w:rPr>
        <w:t xml:space="preserve"> под </w:t>
      </w:r>
      <w:r>
        <w:rPr>
          <w:rFonts w:ascii="Arial" w:hAnsi="Arial" w:cs="Arial"/>
        </w:rPr>
        <w:t xml:space="preserve">вредност </w:t>
      </w:r>
      <w:r w:rsidRPr="00905C7E">
        <w:rPr>
          <w:rFonts w:ascii="Arial" w:hAnsi="Arial" w:cs="Arial"/>
        </w:rPr>
        <w:t xml:space="preserve">која недвижноста не може да се продаде на </w:t>
      </w:r>
      <w:r>
        <w:rPr>
          <w:rFonts w:ascii="Arial" w:hAnsi="Arial" w:cs="Arial"/>
        </w:rPr>
        <w:t>второто</w:t>
      </w:r>
      <w:r w:rsidRPr="00905C7E">
        <w:rPr>
          <w:rFonts w:ascii="Arial" w:hAnsi="Arial" w:cs="Arial"/>
        </w:rPr>
        <w:t xml:space="preserve"> јавно наддавање.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</w:t>
      </w:r>
      <w:r>
        <w:rPr>
          <w:rFonts w:ascii="Arial" w:hAnsi="Arial" w:cs="Arial"/>
        </w:rPr>
        <w:t>о следните товари и службености: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-заложно право хипотека ОДУ бр.182/16 од 01.03.2016 година на Нотар Сашо Ѓурчиноски во корист на заложен доверител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-анекс кон договор за залог ОДУ бр.523/12 од 22.08.2012 година на Нотар Сашо Ѓурчиноски во корист на заложен доверител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-анекс кон договор за залог ОДУ бр.713/14 од 21.08.2014 година на Нотар Сашо Ѓурчиноски во корист на заложен доверител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И.бр.57/2017 од 11.07.2019 година на Извршител Гордана Џутеска во корист на доверителот Стопанска Банка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И.бр.1534/2015 од 05.04.2016 година на Извршител Гордана Џутеска во корист на доверителот ДПСПТУ Авто Атом ДОО Кочани;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И.бр.1076/2015 од 06.04.2016 година на Извршител Гордана Џутеска во корист на доверителот ТДПТДУ Агро јуником ДООЕЛ увоз-извоз Скопје 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И.бр.1205/2015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И.бр.6/2016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И.бр.696/2016 од 06.04.2016 година на Извршител Гордана Џутеска во корист на доверителот ЈП Комунално Струга;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И.бр.1074/2015 од 06.04.2016 година на Извршител Гордана Џутеска во корист на доверителот Друштво за издавање и маркетинг Слободен Печат ДОО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И.бр.1526/2015 од 06.04.2016 година на Извршител Гордана Џутеска во корист на доверителот Кам Смарк ДОО Кавадарци;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И.бр.1172/2015 од 06.04.2016 година на Извршител Гордана Џутеска во корист на доверителот ДПТУ Слив ДОО увоз-извоз Виница;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И.бр.1281/2015 од 06.04.2016 година на Извршител Гордана Џутеска во корист на доверителот Бетон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И.бр.840/2015 од 06.04.2016 година на Извршител Гордана Џутеска во корист на доверителот Друштво за превоз на патници во друмскиот сообраќај МБ Фул Травел ДООЕЛ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И.бр.690/2015 од 06.04.2016 година на Извршител Гордана Џутеска во корист на доверителот ДППТТ на големо и мало Ана Турс Интернационал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-Налог за извршување И.бр.1527/2015 од 06.04.2016 година на Извршител Гордана Џутеска во корист на доверителот ДПТУТ Тори ДООЕЛ Кавадарци;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И.бр.1509/2015 од 06.04.2016 година на Извршител Гордана Џутеска во корист на доверителот НГО Осигурителна Полиса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И.бр.1508/2015 од 06.04.2016 година на Извршител Гордана Џутеска во корист на доверителот НГО Осигурителна Полиса АД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И.бр.1402/2015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И.бр.983/2015 од 06.04.2016 година на Извршител Гордана Џутеска во корист на доверителот ДПТУТ Тори ДООЕЛ Кавадарци;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И.бр.1161/2015 од 06.04.2016 година на Извршител Гордана Џутеска во корист на доверителот ДТТП ЛЕ-ЛИ ДОО увоз-извоз Штип;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И.бр.1514/2015 од 06.04.2016 година на Извршител Гордана Џутеска во корист на доверителот Миг Травел 2005 увоз-извоз ДООЕЛ Битола;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И.бр.1393/2016 од 07.06.2016 година на Извршител Гордана Џутеска во корист на доверителот Друштво за услуги Медиа Принт Македонија ДООЕЛ Скопје;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И.бр.1491/2016 од 04.07.2016 година на Извршител Гордана Џутеска во корист на доверителот АД за осигурување и реосигурување Македонија Скопје Виена Иншуренс Груп;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И.бр.1492/2016 од 04.07.2016 година на Извршител Гордана Џутеска во корист на доверителот АД за осигурување и реосигурување Македонија Скопје Виена Иншуренс Груп;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И.бр.1493/2016 од 04.07.2016 година на Извршител Гордана Џутеска во корист на доверителот АД за осигурување и реосигурување Македонија Скопје Виена Иншуренс Груп;</w:t>
      </w:r>
    </w:p>
    <w:p w:rsidR="00A67099" w:rsidRPr="00905C7E" w:rsidRDefault="00A67099" w:rsidP="00A67099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67099" w:rsidRDefault="00A67099" w:rsidP="00A6709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A67099" w:rsidRDefault="00A67099" w:rsidP="00A67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A67099" w:rsidRDefault="00A67099" w:rsidP="00A67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A67099" w:rsidRDefault="00A67099" w:rsidP="00A6709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Овој заклучок ќе се објави во дневниот весник „НОВА МАКЕДОНИЈА“ и на Веб страницата на КИРМ.</w:t>
      </w:r>
    </w:p>
    <w:p w:rsidR="00A67099" w:rsidRDefault="00A67099" w:rsidP="00A670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6709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A67099" w:rsidRPr="00A67099" w:rsidRDefault="00823825" w:rsidP="00A6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A67099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доверител</w:t>
      </w:r>
    </w:p>
    <w:p w:rsidR="00A67099" w:rsidRPr="002E70C4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должни</w:t>
      </w:r>
      <w:r>
        <w:rPr>
          <w:rFonts w:ascii="Arial" w:hAnsi="Arial" w:cs="Arial"/>
          <w:bCs/>
        </w:rPr>
        <w:t>ци</w:t>
      </w:r>
    </w:p>
    <w:p w:rsidR="00A67099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пристапени доверители</w:t>
      </w:r>
    </w:p>
    <w:p w:rsidR="00A67099" w:rsidRDefault="00A67099" w:rsidP="00A670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Управа за јавни приходи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05E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A6709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99" w:rsidRDefault="00A67099" w:rsidP="00A67099">
      <w:pPr>
        <w:spacing w:after="0" w:line="240" w:lineRule="auto"/>
      </w:pPr>
      <w:r>
        <w:separator/>
      </w:r>
    </w:p>
  </w:endnote>
  <w:endnote w:type="continuationSeparator" w:id="0">
    <w:p w:rsidR="00A67099" w:rsidRDefault="00A67099" w:rsidP="00A6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99" w:rsidRPr="00A67099" w:rsidRDefault="00A67099" w:rsidP="00A670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05ED6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99" w:rsidRDefault="00A67099" w:rsidP="00A67099">
      <w:pPr>
        <w:spacing w:after="0" w:line="240" w:lineRule="auto"/>
      </w:pPr>
      <w:r>
        <w:separator/>
      </w:r>
    </w:p>
  </w:footnote>
  <w:footnote w:type="continuationSeparator" w:id="0">
    <w:p w:rsidR="00A67099" w:rsidRDefault="00A67099" w:rsidP="00A6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371A"/>
    <w:multiLevelType w:val="hybridMultilevel"/>
    <w:tmpl w:val="821256AC"/>
    <w:lvl w:ilvl="0" w:tplc="56A8F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5ED6"/>
    <w:rsid w:val="00913EF8"/>
    <w:rsid w:val="00926A7A"/>
    <w:rsid w:val="009626C8"/>
    <w:rsid w:val="00990882"/>
    <w:rsid w:val="00A6291B"/>
    <w:rsid w:val="00A6709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A1F7CD"/>
  <w15:docId w15:val="{7066EAEF-86E0-4967-B35D-95FF77E2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kS/sRVO8T1mxmC47GSYEnpFwIVDFKuUe8bQqrgpJcWw=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t9z6eZjOrDoyjtotVHeTg45xYOgUM43RLM4ebh3y7aE=</DigestValue>
    </Reference>
    <Reference Type="http://www.w3.org/2000/09/xmldsig#Object" URI="#idValidSigLnImg">
      <DigestMethod Algorithm="http://www.w3.org/2001/04/xmlenc#sha256"/>
      <DigestValue>HCPA+vX1KykjOX9JItZGeQsOKY2pgoKbK9urQgCwOfY=</DigestValue>
    </Reference>
    <Reference Type="http://www.w3.org/2000/09/xmldsig#Object" URI="#idInvalidSigLnImg">
      <DigestMethod Algorithm="http://www.w3.org/2001/04/xmlenc#sha256"/>
      <DigestValue>g6aDJRvUtRZy9OA3SlXdXPkOfc9C+xqDXCWkZSUOWeA=</DigestValue>
    </Reference>
  </SignedInfo>
  <SignatureValue>CtQRRGY03I3rbUfsaIaed0GbGQ+oNsxQZAJcwC/4OihalOiBo1006W/xnBsd/RhluPdJBlkEJIJ0
hdB7qayL5mB2+g++kZiuHeT72NvXwhDyyccywYq/fVd75HLBcHPkIST4eseCvHbmK3kFlHZ3Tx5u
I9IxQIoeLPTQt7EyUKQr21Hyl8Rtr5NrnZjRYe+SmcQQuG9B8uYvhlb+RZr3Z1sktBPqWOJ83cKI
AFIepvMbww45bm28ADpxOoUbKQl3e3jEex9zINgV1W5d1IZ5JN3ThCj1aMITEiQncoiAl4SqXY/H
vDXxHdYToNc547m9UzWpn5xHVF0E3T08KXpkyw==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7NnJ5uEWXeH6qZKVeHuYdlVjP+A/8Tmep5BzckX6d0M=</DigestValue>
      </Reference>
      <Reference URI="/word/endnotes.xml?ContentType=application/vnd.openxmlformats-officedocument.wordprocessingml.endnotes+xml">
        <DigestMethod Algorithm="http://www.w3.org/2001/04/xmlenc#sha256"/>
        <DigestValue>q0KEZpjsfhT604ZuiJkDbJli4b6ESEYl5nNIJzLYga0=</DigestValue>
      </Reference>
      <Reference URI="/word/fontTable.xml?ContentType=application/vnd.openxmlformats-officedocument.wordprocessingml.fontTable+xml">
        <DigestMethod Algorithm="http://www.w3.org/2001/04/xmlenc#sha256"/>
        <DigestValue>AgrtnQIXwe8DS6shUD30Q4C58eW+XELsJ2wOkFBJ1E4=</DigestValue>
      </Reference>
      <Reference URI="/word/footer1.xml?ContentType=application/vnd.openxmlformats-officedocument.wordprocessingml.footer+xml">
        <DigestMethod Algorithm="http://www.w3.org/2001/04/xmlenc#sha256"/>
        <DigestValue>abpTJv0jAW9Vwv0/gHT4aiGQc3w5aKQ8XLZOGqufImU=</DigestValue>
      </Reference>
      <Reference URI="/word/footnotes.xml?ContentType=application/vnd.openxmlformats-officedocument.wordprocessingml.footnotes+xml">
        <DigestMethod Algorithm="http://www.w3.org/2001/04/xmlenc#sha256"/>
        <DigestValue>vfVQlESQ9HDPNszg07ba2PjjkowjSzUi7DDO5vEmGF0=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bZY1I2DNvOgIUXuRYyatN4e4kj8ooR9RWY2JrarcsgI=</DigestValue>
      </Reference>
      <Reference URI="/word/numbering.xml?ContentType=application/vnd.openxmlformats-officedocument.wordprocessingml.numbering+xml">
        <DigestMethod Algorithm="http://www.w3.org/2001/04/xmlenc#sha256"/>
        <DigestValue>PavAlczYLPIir6yb6WSrbY2FDvloHJLaqex4g9dagxg=</DigestValue>
      </Reference>
      <Reference URI="/word/settings.xml?ContentType=application/vnd.openxmlformats-officedocument.wordprocessingml.settings+xml">
        <DigestMethod Algorithm="http://www.w3.org/2001/04/xmlenc#sha256"/>
        <DigestValue>Y3qea/M54HvoTttYG8tI4J7K1T1SqE+eUwLFObg+EqI=</DigestValue>
      </Reference>
      <Reference URI="/word/styles.xml?ContentType=application/vnd.openxmlformats-officedocument.wordprocessingml.styles+xml">
        <DigestMethod Algorithm="http://www.w3.org/2001/04/xmlenc#sha256"/>
        <DigestValue>NnpZNePKQU8pfS8gnOfVqJ05uJ3LE/2J6MiFTZSo4J8=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2019-09-27T06:52:25Z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2019-09-27T06:52:25Z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/LUaAAAAAAAAAAAAAAAAAHDHQgQAAAAAcMdCBAAAAAAAAAAAAAAAAAGqveT+BwAAAgAAAAAAAAACAAAAAAAAANDUveT+BwAAqMdCBAAAAADrLkL4/gcAAPC8QwQAAAAAcCngDgAAAABw6EIEAAAAANi2GgAAAAAA4P///wAAAAAAAAAAAAAAAAYAAAAAAAAABAAAAAAAAABQthoAAAAAAPy1GgAAAAAAiw0MdwAAAAAAAAAAAAAAAMdfMf4AAAAAYKzZDgAAAACXiI3k/gcAAPy1GgAAAAAABgAAAP4HAABgrNkOAAAAANC7+3YAAAAA4P///wAAAAAAYTH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BctRoAAAAAAAAAAAAAAAAAYAkxAAAAAAAgAAAAAAAAAKgCLQAAAAAASDQhdwAAAAADAAAAAAAAACAAAAAAAAAADAE2ArcCVgDApy4AAAAAAIsvQvj+BwAAAQAAAAAAAACwTcYOAAAAAHDoQgQAAAAAOLYaAAAAAADo////AAAAAAAAAAAAAAAACQAAAAAAAAAFAAAAAAAAALC1GgAAAAAAXLUaAAAAAACLDQx3AAAAAAAAAAAAAAAAx18x/gAAAABArNkOAAAAADC1GgAAAAAAXLUaAAAAAAAJAAAAAAAAAECs2Q4AAAAA0Lv7dgAAAADo////AAAAAABhMf5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TKYaAAAAAAAAAAAAAAAAAAoACwAAAAAARGJH5f4HAAAUt/t2AAAAAKzzGOX+BwAAAAAAAAAAAAAUt/t2AAAAAAAAAAAAAAAA8AAx/v4HAACbPkL4/gcAAGAXMQAAAAAASAAAAAAAAABw6EIEAAAAACinGgAAAAAA8P///wAAAAAAAAAAAAAAAAkAAAAAAAAAAAAAAAAAAACgphoAAAAAAEymGgAAAAAAiw0MdwAAAAAAAAAAAAAAAAAAAAAAAAAAcOhCBAAAAAAopxoAAAAAAEymGgAAAAAACQAAAAAAAAAAAAAAAAAAANC7+3YAAAAAoKYaAAAAAAAH7xjl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Q4oCgPj//wAAAAAAAAAAAAAAAAAAAAAQQ4oCgPj//3qXAAAAAAAAHOcaAAAAAAAAAAAAAAAAAHDlGgAAAAAA8AAx/v4HAABw5RoAAAAAAGAXMQAAAAAAAAAAAAAAAAAAADH+/gcAADxeRwAAAAAAiOYaAAAAAADLeUL4/gcAAFDiRAAAAAAAHgAAADkCAABw6EIEAAAAAODnGgAAAAAAEOFDBgAAAAAAAAAAAAAAAAcAAAAAAAAAkOZCBAAAAABw5xoAAAAAABznGgAAAAAAiw0MdwAAAACrwHRyAAAAAJgAAAAAAAAAtD1H5f4HAAADAAAAAAAAABznGgAAAAAABwAAAP4HAAAWUkfl/gcAANC7+3YAAAAAAAAx/v4HAADBhCF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8tRoAAAAAAAAAAAAAAAAAcMdCBAAAAABwx0IEAAAAAAAAAAAAAAAAAaq95P4HAAACAAAAAAAAAAIAAAAAAAAA0NS95P4HAACox0IEAAAAAOsuQvj+BwAA8LxDBAAAAABwKeAOAAAAAHDoQgQAAAAA2LYaAAAAAADg////AAAAAAAAAAAAAAAABgAAAAAAAAAEAAAAAAAAAFC2GgAAAAAA/LUaAAAAAACLDQx3AAAAAAAAAAAAAAAAx18x/gAAAABgrNkOAAAAAJeIjeT+BwAA/LUaAAAAAAAGAAAA/gcAAGCs2Q4AAAAA0Lv7dgAAAADg////AAAAAABhMf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Fy1GgAAAAAAAAAAAAAAAABgCTEAAAAAACAAAAAAAAAAqAItAAAAAABINCF3AAAAAAMAAAAAAAAAIAAAAAAAAAAMATYCtwJWAMCnLgAAAAAAiy9C+P4HAAABAAAAAAAAALBNxg4AAAAAcOhCBAAAAAA4thoAAAAAAOj///8AAAAAAAAAAAAAAAAJAAAAAAAAAAUAAAAAAAAAsLUaAAAAAABctRoAAAAAAIsNDHcAAAAAAAAAAAAAAADHXzH+AAAAAECs2Q4AAAAAMLUaAAAAAABctRoAAAAAAAkAAAAAAAAAQKzZDgAAAADQu/t2AAAAAOj///8AAAAAAGEx/m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dcterms:created xsi:type="dcterms:W3CDTF">2019-09-27T06:48:00Z</dcterms:created>
  <dcterms:modified xsi:type="dcterms:W3CDTF">2019-09-27T06:52:00Z</dcterms:modified>
</cp:coreProperties>
</file>