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8A078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8A078C" w:rsidTr="006B689E">
        <w:tc>
          <w:tcPr>
            <w:tcW w:w="6204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A078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A078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A078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078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6B689E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A078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A078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07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6B689E"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902/2017</w:t>
            </w:r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6B689E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6B689E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A078C" w:rsidTr="006B689E">
        <w:tc>
          <w:tcPr>
            <w:tcW w:w="6204" w:type="dxa"/>
            <w:hideMark/>
          </w:tcPr>
          <w:p w:rsidR="00823825" w:rsidRPr="008A078C" w:rsidRDefault="006B689E" w:rsidP="006B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8A0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A078C" w:rsidRDefault="00823825" w:rsidP="006B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8A078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8A078C"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  <w:r w:rsidR="008A078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</w:p>
    <w:p w:rsidR="00DF1299" w:rsidRPr="008A078C" w:rsidRDefault="0021499C" w:rsidP="008A0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6B689E" w:rsidRPr="008A078C">
        <w:rPr>
          <w:rFonts w:ascii="Arial" w:hAnsi="Arial" w:cs="Arial"/>
          <w:sz w:val="20"/>
          <w:szCs w:val="20"/>
        </w:rPr>
        <w:t>Павел Томашевски</w:t>
      </w:r>
      <w:r w:rsidRPr="008A078C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6B689E" w:rsidRPr="008A078C">
        <w:rPr>
          <w:rFonts w:ascii="Arial" w:hAnsi="Arial" w:cs="Arial"/>
          <w:sz w:val="20"/>
          <w:szCs w:val="20"/>
        </w:rPr>
        <w:t>Скопје, ул.11 Октомври бр.23А-2/4</w:t>
      </w:r>
      <w:r w:rsidRPr="008A078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B689E" w:rsidRPr="008A078C">
        <w:rPr>
          <w:rFonts w:ascii="Arial" w:hAnsi="Arial" w:cs="Arial"/>
          <w:sz w:val="20"/>
          <w:szCs w:val="20"/>
        </w:rPr>
        <w:t>доверителот Фериде Сулејмантурк</w:t>
      </w:r>
      <w:r w:rsidRPr="008A078C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6B689E" w:rsidRPr="008A078C">
        <w:rPr>
          <w:rFonts w:ascii="Arial" w:hAnsi="Arial" w:cs="Arial"/>
          <w:sz w:val="20"/>
          <w:szCs w:val="20"/>
        </w:rPr>
        <w:t>Гостивар</w:t>
      </w:r>
      <w:r w:rsidRPr="008A078C">
        <w:rPr>
          <w:rFonts w:ascii="Arial" w:hAnsi="Arial" w:cs="Arial"/>
          <w:sz w:val="20"/>
          <w:szCs w:val="20"/>
          <w:lang w:val="ru-RU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6B689E" w:rsidRPr="008A078C">
        <w:rPr>
          <w:rFonts w:ascii="Arial" w:hAnsi="Arial" w:cs="Arial"/>
          <w:sz w:val="20"/>
          <w:szCs w:val="20"/>
        </w:rPr>
        <w:t xml:space="preserve">живеалиште на </w:t>
      </w:r>
      <w:r w:rsidRPr="008A078C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6B689E" w:rsidRPr="008A078C">
        <w:rPr>
          <w:rFonts w:ascii="Arial" w:hAnsi="Arial" w:cs="Arial"/>
          <w:sz w:val="20"/>
          <w:szCs w:val="20"/>
        </w:rPr>
        <w:t>ул.Млаки 2 бб преку полномошник Адвокат Ирена Д. Фрчкоска</w:t>
      </w:r>
      <w:r w:rsidRPr="008A078C">
        <w:rPr>
          <w:rFonts w:ascii="Arial" w:hAnsi="Arial" w:cs="Arial"/>
          <w:sz w:val="20"/>
          <w:szCs w:val="20"/>
          <w:lang w:val="ru-RU"/>
        </w:rPr>
        <w:t>,</w:t>
      </w:r>
      <w:r w:rsidRPr="008A078C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A078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6B689E" w:rsidRPr="008A078C">
        <w:rPr>
          <w:rFonts w:ascii="Arial" w:hAnsi="Arial" w:cs="Arial"/>
          <w:sz w:val="20"/>
          <w:szCs w:val="20"/>
        </w:rPr>
        <w:t>V КОК.бр.87/15 од 12.07.2016 година на Основен суд Скопје 1 Скопје</w:t>
      </w:r>
      <w:r w:rsidRPr="008A078C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6B689E" w:rsidRPr="008A078C">
        <w:rPr>
          <w:rFonts w:ascii="Arial" w:hAnsi="Arial" w:cs="Arial"/>
          <w:sz w:val="20"/>
          <w:szCs w:val="20"/>
        </w:rPr>
        <w:t>должникот Фадил Арслани</w:t>
      </w:r>
      <w:r w:rsidRPr="008A078C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6B689E" w:rsidRPr="008A078C">
        <w:rPr>
          <w:rFonts w:ascii="Arial" w:hAnsi="Arial" w:cs="Arial"/>
          <w:sz w:val="20"/>
          <w:szCs w:val="20"/>
        </w:rPr>
        <w:t>Гостивар</w:t>
      </w:r>
      <w:r w:rsidRPr="008A078C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6B689E" w:rsidRPr="008A078C">
        <w:rPr>
          <w:rFonts w:ascii="Arial" w:hAnsi="Arial" w:cs="Arial"/>
          <w:sz w:val="20"/>
          <w:szCs w:val="20"/>
          <w:lang w:val="ru-RU"/>
        </w:rPr>
        <w:t>живеалиште на</w:t>
      </w:r>
      <w:r w:rsidRPr="008A078C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6B689E" w:rsidRPr="008A078C">
        <w:rPr>
          <w:rFonts w:ascii="Arial" w:hAnsi="Arial" w:cs="Arial"/>
          <w:sz w:val="20"/>
          <w:szCs w:val="20"/>
        </w:rPr>
        <w:t>ул.18ти Ноември бр.54</w:t>
      </w:r>
      <w:r w:rsidRPr="008A078C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8A078C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6B689E" w:rsidRPr="008A078C">
        <w:rPr>
          <w:rFonts w:ascii="Arial" w:hAnsi="Arial" w:cs="Arial"/>
          <w:sz w:val="20"/>
          <w:szCs w:val="20"/>
        </w:rPr>
        <w:t>15.375.000,00</w:t>
      </w:r>
      <w:r w:rsidRPr="008A078C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6B689E" w:rsidRPr="008A078C">
        <w:rPr>
          <w:rFonts w:ascii="Arial" w:hAnsi="Arial" w:cs="Arial"/>
          <w:sz w:val="20"/>
          <w:szCs w:val="20"/>
        </w:rPr>
        <w:t>30.11.2018</w:t>
      </w:r>
      <w:r w:rsidRPr="008A078C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8A078C">
        <w:rPr>
          <w:rFonts w:ascii="Arial" w:hAnsi="Arial" w:cs="Arial"/>
          <w:sz w:val="20"/>
          <w:szCs w:val="20"/>
        </w:rPr>
        <w:t xml:space="preserve"> </w:t>
      </w:r>
      <w:r w:rsidR="00DF1299" w:rsidRPr="008A078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8A078C">
        <w:rPr>
          <w:rFonts w:ascii="Arial" w:hAnsi="Arial" w:cs="Arial"/>
          <w:sz w:val="20"/>
          <w:szCs w:val="20"/>
        </w:rPr>
        <w:t xml:space="preserve"> </w:t>
      </w:r>
      <w:r w:rsidR="00DF1299" w:rsidRPr="008A07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8A07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8A07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8A07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A078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8A078C">
        <w:rPr>
          <w:rFonts w:ascii="Arial" w:hAnsi="Arial" w:cs="Arial"/>
          <w:b/>
          <w:sz w:val="20"/>
          <w:szCs w:val="20"/>
        </w:rPr>
        <w:t>)</w:t>
      </w:r>
    </w:p>
    <w:p w:rsidR="00DF1299" w:rsidRPr="008A078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</w:rPr>
        <w:t xml:space="preserve"> </w:t>
      </w:r>
    </w:p>
    <w:p w:rsidR="006B689E" w:rsidRPr="008A078C" w:rsidRDefault="00211393" w:rsidP="006B68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A078C">
        <w:rPr>
          <w:rFonts w:ascii="Arial" w:eastAsia="Times New Roman" w:hAnsi="Arial" w:cs="Arial"/>
          <w:sz w:val="20"/>
          <w:szCs w:val="20"/>
        </w:rPr>
        <w:t>СЕ ОПРЕДЕЛУВА  продажба со усно јавно наддавање на недвижноста означена како: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A078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8A078C">
        <w:rPr>
          <w:rFonts w:ascii="Arial" w:hAnsi="Arial" w:cs="Arial"/>
          <w:b/>
          <w:bCs/>
          <w:sz w:val="20"/>
          <w:szCs w:val="20"/>
        </w:rPr>
        <w:t>.</w:t>
      </w:r>
      <w:r w:rsidRPr="008A07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A078C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8A078C">
        <w:rPr>
          <w:rFonts w:ascii="Arial" w:hAnsi="Arial" w:cs="Arial"/>
          <w:b/>
          <w:bCs/>
          <w:sz w:val="20"/>
          <w:szCs w:val="20"/>
        </w:rPr>
        <w:t>имотен</w:t>
      </w:r>
      <w:r w:rsidRPr="008A078C">
        <w:rPr>
          <w:rFonts w:ascii="Arial" w:hAnsi="Arial" w:cs="Arial"/>
          <w:bCs/>
          <w:sz w:val="20"/>
          <w:szCs w:val="20"/>
        </w:rPr>
        <w:t xml:space="preserve"> </w:t>
      </w:r>
      <w:r w:rsidRPr="008A078C">
        <w:rPr>
          <w:rFonts w:ascii="Arial" w:hAnsi="Arial" w:cs="Arial"/>
          <w:b/>
          <w:bCs/>
          <w:sz w:val="20"/>
          <w:szCs w:val="20"/>
        </w:rPr>
        <w:t xml:space="preserve">лист бр. </w:t>
      </w:r>
      <w:r w:rsidRPr="008A078C">
        <w:rPr>
          <w:rFonts w:ascii="Arial" w:hAnsi="Arial" w:cs="Arial"/>
          <w:b/>
          <w:bCs/>
          <w:sz w:val="20"/>
          <w:szCs w:val="20"/>
          <w:lang w:val="en-US"/>
        </w:rPr>
        <w:t>101421</w:t>
      </w:r>
      <w:r w:rsidRPr="008A078C">
        <w:rPr>
          <w:rFonts w:ascii="Arial" w:hAnsi="Arial" w:cs="Arial"/>
          <w:b/>
          <w:bCs/>
          <w:sz w:val="20"/>
          <w:szCs w:val="20"/>
        </w:rPr>
        <w:t xml:space="preserve"> за КО Тетово 2</w:t>
      </w:r>
      <w:r w:rsidRPr="008A078C">
        <w:rPr>
          <w:rFonts w:ascii="Arial" w:hAnsi="Arial" w:cs="Arial"/>
          <w:bCs/>
          <w:sz w:val="20"/>
          <w:szCs w:val="20"/>
        </w:rPr>
        <w:t xml:space="preserve">, издадена од Агнеција за катастар на </w:t>
      </w:r>
      <w:proofErr w:type="gramStart"/>
      <w:r w:rsidRPr="008A078C">
        <w:rPr>
          <w:rFonts w:ascii="Arial" w:hAnsi="Arial" w:cs="Arial"/>
          <w:bCs/>
          <w:sz w:val="20"/>
          <w:szCs w:val="20"/>
        </w:rPr>
        <w:t>недвижности</w:t>
      </w:r>
      <w:r w:rsidRPr="008A078C">
        <w:rPr>
          <w:rFonts w:ascii="Arial" w:hAnsi="Arial" w:cs="Arial"/>
          <w:noProof/>
          <w:sz w:val="20"/>
          <w:szCs w:val="20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 xml:space="preserve"> </w:t>
      </w:r>
      <w:r w:rsidRPr="008A078C">
        <w:rPr>
          <w:rFonts w:ascii="Arial" w:hAnsi="Arial" w:cs="Arial"/>
          <w:bCs/>
          <w:sz w:val="20"/>
          <w:szCs w:val="20"/>
        </w:rPr>
        <w:t>со</w:t>
      </w:r>
      <w:proofErr w:type="gramEnd"/>
      <w:r w:rsidRPr="008A078C">
        <w:rPr>
          <w:rFonts w:ascii="Arial" w:hAnsi="Arial" w:cs="Arial"/>
          <w:bCs/>
          <w:sz w:val="20"/>
          <w:szCs w:val="20"/>
        </w:rPr>
        <w:t xml:space="preserve"> следните ознаки: </w:t>
      </w:r>
      <w:r w:rsidRPr="008A078C">
        <w:rPr>
          <w:rFonts w:ascii="Arial" w:hAnsi="Arial" w:cs="Arial"/>
          <w:noProof/>
          <w:sz w:val="20"/>
          <w:szCs w:val="20"/>
        </w:rPr>
        <w:t xml:space="preserve"> 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</w:rPr>
        <w:t>- КП 4406, дел 3, адреса Клуково, Намена на зграда превземена при конверзација на податоците од стариот електронски систем, А2, . Бр.на згр.4, влез 1, кат 2, намена на посебен и заеднички дел од зграда СТ, со површина од 178 м2;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</w:rPr>
        <w:t>- КП 4406, дел 3, адреса Град Тетово,  Намена на зграда превземена при конверзација на податоците од стариот електронски систем, А1, . Бр.на згр./, влез 1, кат ПО, намена на посебен и заеднички дел од зграда П, со површина од 491 м2;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</w:rPr>
        <w:t>или вкупна внатрешна површина 669м2</w:t>
      </w:r>
      <w:r w:rsidRPr="008A078C">
        <w:rPr>
          <w:rFonts w:ascii="Arial" w:hAnsi="Arial" w:cs="Arial"/>
          <w:b/>
          <w:sz w:val="20"/>
          <w:szCs w:val="20"/>
        </w:rPr>
        <w:t xml:space="preserve">  </w:t>
      </w:r>
      <w:r w:rsidRPr="008A078C">
        <w:rPr>
          <w:rFonts w:ascii="Arial" w:hAnsi="Arial" w:cs="Arial"/>
          <w:sz w:val="20"/>
          <w:szCs w:val="20"/>
        </w:rPr>
        <w:t>во сопственост на должникот</w:t>
      </w:r>
      <w:r w:rsidRPr="008A078C">
        <w:rPr>
          <w:rFonts w:ascii="Arial" w:hAnsi="Arial" w:cs="Arial"/>
          <w:b/>
          <w:sz w:val="20"/>
          <w:szCs w:val="20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>Фадил Арслани со  живеалиште на  ул.18ти Ноември бр.54, Гостивар</w:t>
      </w:r>
    </w:p>
    <w:p w:rsidR="006B689E" w:rsidRPr="008A078C" w:rsidRDefault="008A078C" w:rsidP="008A07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t xml:space="preserve">Почетната вредност </w:t>
      </w:r>
      <w:r w:rsidR="006B689E" w:rsidRPr="008A078C">
        <w:rPr>
          <w:rFonts w:ascii="Arial" w:hAnsi="Arial" w:cs="Arial"/>
          <w:b/>
          <w:sz w:val="20"/>
          <w:szCs w:val="20"/>
        </w:rPr>
        <w:t>на предметната недвижност</w:t>
      </w:r>
      <w:r w:rsidR="006B689E" w:rsidRPr="008A078C">
        <w:rPr>
          <w:rFonts w:ascii="Arial" w:hAnsi="Arial" w:cs="Arial"/>
          <w:sz w:val="20"/>
          <w:szCs w:val="20"/>
        </w:rPr>
        <w:t xml:space="preserve"> </w:t>
      </w:r>
      <w:r w:rsidRPr="008A078C">
        <w:rPr>
          <w:rFonts w:ascii="Arial" w:hAnsi="Arial" w:cs="Arial"/>
          <w:bCs/>
          <w:sz w:val="20"/>
          <w:szCs w:val="20"/>
        </w:rPr>
        <w:t>е утврдена со Заклучок на извршителот</w:t>
      </w:r>
      <w:r w:rsidR="006B689E" w:rsidRPr="008A078C">
        <w:rPr>
          <w:rFonts w:ascii="Arial" w:hAnsi="Arial" w:cs="Arial"/>
          <w:sz w:val="20"/>
          <w:szCs w:val="20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>изнесува</w:t>
      </w:r>
      <w:r w:rsidR="006B689E" w:rsidRPr="008A078C">
        <w:rPr>
          <w:rFonts w:ascii="Arial" w:hAnsi="Arial" w:cs="Arial"/>
          <w:sz w:val="20"/>
          <w:szCs w:val="20"/>
        </w:rPr>
        <w:t xml:space="preserve"> </w:t>
      </w:r>
      <w:r w:rsidR="006B689E" w:rsidRPr="008A078C">
        <w:rPr>
          <w:rFonts w:ascii="Arial" w:hAnsi="Arial" w:cs="Arial"/>
          <w:b/>
          <w:sz w:val="20"/>
          <w:szCs w:val="20"/>
        </w:rPr>
        <w:t>179.480,00 евра</w:t>
      </w:r>
      <w:r w:rsidR="006B689E" w:rsidRPr="008A078C">
        <w:rPr>
          <w:rFonts w:ascii="Arial" w:hAnsi="Arial" w:cs="Arial"/>
          <w:sz w:val="20"/>
          <w:szCs w:val="20"/>
        </w:rPr>
        <w:t xml:space="preserve"> во денарска противвредност по среден курс на НБРМ на денот на продажбата, како почетна цена за продажба на недвижноста </w:t>
      </w:r>
      <w:r w:rsidR="006B689E" w:rsidRPr="008A078C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89E" w:rsidRPr="008A078C" w:rsidRDefault="006B689E" w:rsidP="006B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078C">
        <w:rPr>
          <w:rFonts w:ascii="Arial" w:hAnsi="Arial" w:cs="Arial"/>
          <w:b/>
          <w:sz w:val="20"/>
          <w:szCs w:val="20"/>
        </w:rPr>
        <w:t>2.</w:t>
      </w:r>
      <w:r w:rsidRPr="008A078C">
        <w:rPr>
          <w:rFonts w:ascii="Arial" w:hAnsi="Arial" w:cs="Arial"/>
          <w:sz w:val="20"/>
          <w:szCs w:val="20"/>
        </w:rPr>
        <w:t xml:space="preserve"> Запишана во </w:t>
      </w:r>
      <w:r w:rsidRPr="008A078C">
        <w:rPr>
          <w:rFonts w:ascii="Arial" w:hAnsi="Arial" w:cs="Arial"/>
          <w:b/>
          <w:sz w:val="20"/>
          <w:szCs w:val="20"/>
        </w:rPr>
        <w:t>имотен лист бр.76332</w:t>
      </w:r>
      <w:r w:rsidRPr="008A078C">
        <w:rPr>
          <w:rFonts w:ascii="Arial" w:hAnsi="Arial" w:cs="Arial"/>
          <w:sz w:val="20"/>
          <w:szCs w:val="20"/>
        </w:rPr>
        <w:t xml:space="preserve"> </w:t>
      </w:r>
      <w:r w:rsidRPr="008A078C">
        <w:rPr>
          <w:rFonts w:ascii="Arial" w:hAnsi="Arial" w:cs="Arial"/>
          <w:b/>
          <w:sz w:val="20"/>
          <w:szCs w:val="20"/>
        </w:rPr>
        <w:t>КО Гостивар-2</w:t>
      </w:r>
      <w:r w:rsidRPr="008A078C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Pr="008A078C">
        <w:rPr>
          <w:rFonts w:ascii="Arial" w:hAnsi="Arial" w:cs="Arial"/>
          <w:sz w:val="20"/>
          <w:szCs w:val="20"/>
          <w:lang w:val="ru-RU"/>
        </w:rPr>
        <w:t>:</w:t>
      </w:r>
    </w:p>
    <w:p w:rsidR="006B689E" w:rsidRPr="008A078C" w:rsidRDefault="006B689E" w:rsidP="006B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078C">
        <w:rPr>
          <w:rFonts w:ascii="Arial" w:hAnsi="Arial" w:cs="Arial"/>
          <w:sz w:val="20"/>
          <w:szCs w:val="20"/>
          <w:lang w:val="ru-RU"/>
        </w:rPr>
        <w:t>- бр.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K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П </w:t>
      </w:r>
      <w:r w:rsidRPr="008A078C">
        <w:rPr>
          <w:rFonts w:ascii="Arial" w:hAnsi="Arial" w:cs="Arial"/>
          <w:sz w:val="20"/>
          <w:szCs w:val="20"/>
          <w:lang w:val="ru-RU"/>
        </w:rPr>
        <w:t xml:space="preserve">основен 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5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313</w:t>
      </w:r>
      <w:proofErr w:type="gramStart"/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,Дел</w:t>
      </w:r>
      <w:proofErr w:type="gramEnd"/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0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,ул.Б.Ѓиновски,Број зграда 1,Згради во останато стопанство,Влез 1,кат 1,Број 1</w:t>
      </w:r>
      <w:r w:rsidRPr="008A078C">
        <w:rPr>
          <w:rFonts w:ascii="Arial" w:hAnsi="Arial" w:cs="Arial"/>
          <w:sz w:val="20"/>
          <w:szCs w:val="20"/>
          <w:lang w:val="ru-RU"/>
        </w:rPr>
        <w:t>, внатрешна површ.235 м2,</w:t>
      </w:r>
    </w:p>
    <w:p w:rsidR="006B689E" w:rsidRPr="008A078C" w:rsidRDefault="006B689E" w:rsidP="006B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078C">
        <w:rPr>
          <w:rFonts w:ascii="Arial" w:hAnsi="Arial" w:cs="Arial"/>
          <w:sz w:val="20"/>
          <w:szCs w:val="20"/>
          <w:lang w:val="ru-RU"/>
        </w:rPr>
        <w:t>- бр.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K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П </w:t>
      </w:r>
      <w:r w:rsidRPr="008A078C">
        <w:rPr>
          <w:rFonts w:ascii="Arial" w:hAnsi="Arial" w:cs="Arial"/>
          <w:sz w:val="20"/>
          <w:szCs w:val="20"/>
          <w:lang w:val="ru-RU"/>
        </w:rPr>
        <w:t xml:space="preserve">основен 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5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313</w:t>
      </w:r>
      <w:proofErr w:type="gramStart"/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,Дел</w:t>
      </w:r>
      <w:proofErr w:type="gramEnd"/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0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,ул.Б.Ѓиновски,број зграда 1,Згради во останато стопанство,Влез 1,кат 1,Број 1,Вкупна површина 5м2</w:t>
      </w:r>
    </w:p>
    <w:p w:rsidR="006B689E" w:rsidRPr="008A078C" w:rsidRDefault="006B689E" w:rsidP="006B68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 w:rsidRPr="008A078C">
        <w:rPr>
          <w:rFonts w:ascii="Arial" w:hAnsi="Arial" w:cs="Arial"/>
          <w:sz w:val="20"/>
          <w:szCs w:val="20"/>
          <w:lang w:val="ru-RU"/>
        </w:rPr>
        <w:t xml:space="preserve">- бр.на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K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П </w:t>
      </w:r>
      <w:r w:rsidRPr="008A078C">
        <w:rPr>
          <w:rFonts w:ascii="Arial" w:hAnsi="Arial" w:cs="Arial"/>
          <w:sz w:val="20"/>
          <w:szCs w:val="20"/>
          <w:lang w:val="ru-RU"/>
        </w:rPr>
        <w:t xml:space="preserve">основен 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5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313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,Дел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0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,ул.Б.Ѓиновски,број зграда 1,Б4,Влез 1,кат 1,П Вкупна површина 7 м2,</w:t>
      </w:r>
    </w:p>
    <w:p w:rsidR="006B689E" w:rsidRPr="008A078C" w:rsidRDefault="006B689E" w:rsidP="006B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 w:rsidRPr="008A078C">
        <w:rPr>
          <w:rFonts w:ascii="Arial" w:hAnsi="Arial" w:cs="Arial"/>
          <w:sz w:val="20"/>
          <w:szCs w:val="20"/>
          <w:lang w:val="ru-RU"/>
        </w:rPr>
        <w:t>- бр.на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K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П </w:t>
      </w:r>
      <w:r w:rsidRPr="008A078C">
        <w:rPr>
          <w:rFonts w:ascii="Arial" w:hAnsi="Arial" w:cs="Arial"/>
          <w:sz w:val="20"/>
          <w:szCs w:val="20"/>
          <w:lang w:val="ru-RU"/>
        </w:rPr>
        <w:t xml:space="preserve">основен 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5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313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,Дел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0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 xml:space="preserve">,ул.Б.Ѓиновски,број зграда 2,О ,Влез 1,кат 1,Број 12 </w:t>
      </w:r>
      <w:r w:rsidRPr="008A078C">
        <w:rPr>
          <w:rFonts w:ascii="Arial" w:hAnsi="Arial" w:cs="Arial"/>
          <w:color w:val="000000"/>
          <w:sz w:val="20"/>
          <w:szCs w:val="20"/>
          <w:lang w:val="en-US" w:eastAsia="mk-MK"/>
        </w:rPr>
        <w:t>,</w:t>
      </w:r>
      <w:r w:rsidRPr="008A078C">
        <w:rPr>
          <w:rFonts w:ascii="Arial" w:hAnsi="Arial" w:cs="Arial"/>
          <w:color w:val="000000"/>
          <w:sz w:val="20"/>
          <w:szCs w:val="20"/>
          <w:lang w:eastAsia="mk-MK"/>
        </w:rPr>
        <w:t>П Вкупна површина 5 м2,</w:t>
      </w:r>
    </w:p>
    <w:p w:rsidR="006B689E" w:rsidRPr="008A078C" w:rsidRDefault="006B689E" w:rsidP="006B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  <w:lang w:val="ru-RU"/>
        </w:rPr>
        <w:t>Или вкупна површина од 252 м2 в</w:t>
      </w:r>
      <w:r w:rsidRPr="008A078C">
        <w:rPr>
          <w:rFonts w:ascii="Arial" w:hAnsi="Arial" w:cs="Arial"/>
          <w:sz w:val="20"/>
          <w:szCs w:val="20"/>
        </w:rPr>
        <w:t>о сопственост на должникот</w:t>
      </w:r>
      <w:r w:rsidRPr="008A078C">
        <w:rPr>
          <w:rFonts w:ascii="Arial" w:hAnsi="Arial" w:cs="Arial"/>
          <w:b/>
          <w:sz w:val="20"/>
          <w:szCs w:val="20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>Фадил Арслани со живеалиште на  ул.18ти Ноември бр.54, Гостивар</w:t>
      </w:r>
    </w:p>
    <w:p w:rsidR="006B689E" w:rsidRDefault="006B689E" w:rsidP="008A07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t>Почетната вредност на предметната недвижност</w:t>
      </w:r>
      <w:r w:rsidRPr="008A078C">
        <w:rPr>
          <w:rFonts w:ascii="Arial" w:hAnsi="Arial" w:cs="Arial"/>
          <w:sz w:val="20"/>
          <w:szCs w:val="20"/>
        </w:rPr>
        <w:t xml:space="preserve"> </w:t>
      </w:r>
      <w:r w:rsidRPr="008A078C">
        <w:rPr>
          <w:rFonts w:ascii="Arial" w:hAnsi="Arial" w:cs="Arial"/>
          <w:bCs/>
          <w:sz w:val="20"/>
          <w:szCs w:val="20"/>
        </w:rPr>
        <w:t>утврдена</w:t>
      </w:r>
      <w:r w:rsidRPr="008A07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8C">
        <w:rPr>
          <w:rFonts w:ascii="Arial" w:hAnsi="Arial" w:cs="Arial"/>
          <w:sz w:val="20"/>
          <w:szCs w:val="20"/>
        </w:rPr>
        <w:t xml:space="preserve">со Заклучок на извршителот и изнесува </w:t>
      </w:r>
      <w:r w:rsidRPr="008A078C">
        <w:rPr>
          <w:rFonts w:ascii="Arial" w:hAnsi="Arial" w:cs="Arial"/>
          <w:b/>
          <w:sz w:val="20"/>
          <w:szCs w:val="20"/>
        </w:rPr>
        <w:t>135.953,00 евра</w:t>
      </w:r>
      <w:r w:rsidRPr="008A078C">
        <w:rPr>
          <w:rFonts w:ascii="Arial" w:hAnsi="Arial" w:cs="Arial"/>
          <w:sz w:val="20"/>
          <w:szCs w:val="20"/>
        </w:rPr>
        <w:t xml:space="preserve"> во денарска противвредност по среден курс на НБРМ на денот на продажбата, како почетна цена за продажба на недвижноста </w:t>
      </w:r>
      <w:r w:rsidRPr="008A078C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7B34DC" w:rsidRPr="008A078C" w:rsidRDefault="007B34DC" w:rsidP="008A07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8A078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078C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6B689E" w:rsidRPr="008A078C">
        <w:rPr>
          <w:rFonts w:ascii="Arial" w:eastAsia="Times New Roman" w:hAnsi="Arial" w:cs="Arial"/>
          <w:b/>
          <w:sz w:val="20"/>
          <w:szCs w:val="20"/>
          <w:lang w:val="ru-RU"/>
        </w:rPr>
        <w:t xml:space="preserve">19.12.2018 </w:t>
      </w:r>
      <w:r w:rsidRPr="008A078C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6B689E" w:rsidRPr="008A078C">
        <w:rPr>
          <w:rFonts w:ascii="Arial" w:eastAsia="Times New Roman" w:hAnsi="Arial" w:cs="Arial"/>
          <w:b/>
          <w:sz w:val="20"/>
          <w:szCs w:val="20"/>
          <w:lang w:val="ru-RU"/>
        </w:rPr>
        <w:t xml:space="preserve">10.00 </w:t>
      </w:r>
      <w:r w:rsidRPr="008A078C">
        <w:rPr>
          <w:rFonts w:ascii="Arial" w:eastAsia="Times New Roman" w:hAnsi="Arial" w:cs="Arial"/>
          <w:b/>
          <w:sz w:val="20"/>
          <w:szCs w:val="20"/>
        </w:rPr>
        <w:t xml:space="preserve">часот  во просториите на </w:t>
      </w:r>
      <w:r w:rsidR="006B689E" w:rsidRPr="008A078C">
        <w:rPr>
          <w:rFonts w:ascii="Arial" w:eastAsia="Times New Roman" w:hAnsi="Arial" w:cs="Arial"/>
          <w:b/>
          <w:sz w:val="20"/>
          <w:szCs w:val="20"/>
          <w:lang w:val="ru-RU"/>
        </w:rPr>
        <w:t>Извршител Павел Томашевски на ул. 11 Октомври бр.23А-2/4</w:t>
      </w:r>
      <w:r w:rsidRPr="008A078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11393" w:rsidRPr="008A078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A078C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6B689E" w:rsidRPr="008A078C">
        <w:rPr>
          <w:rFonts w:ascii="Arial" w:eastAsia="Times New Roman" w:hAnsi="Arial" w:cs="Arial"/>
          <w:sz w:val="20"/>
          <w:szCs w:val="20"/>
        </w:rPr>
        <w:t>Налог за извршување врз недвижност И.бр. 902/2017, 900/2017 и 905/2017 на Извршител Павел Томашевски</w:t>
      </w:r>
      <w:r w:rsidRPr="008A078C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A078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A078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8A078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8A078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A078C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A078C" w:rsidRPr="008A078C" w:rsidRDefault="008A078C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b/>
          <w:sz w:val="20"/>
          <w:szCs w:val="20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8A07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A078C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8A078C">
        <w:rPr>
          <w:rFonts w:ascii="Arial" w:hAnsi="Arial" w:cs="Arial"/>
          <w:b/>
          <w:sz w:val="20"/>
          <w:szCs w:val="20"/>
          <w:lang w:val="en-US"/>
        </w:rPr>
        <w:instrText xml:space="preserve"> LINK Excel.Sheet.8 C:\\ObrasciIzvrsiteli\\VORD.xls Sheet1!R2C21 \a \f 4 \r  \* MERGEFORMAT </w:instrText>
      </w:r>
      <w:r w:rsidRPr="008A078C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8A078C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Pr="008A078C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8A078C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8A078C">
        <w:rPr>
          <w:rFonts w:ascii="Arial" w:hAnsi="Arial" w:cs="Arial"/>
          <w:b/>
          <w:sz w:val="20"/>
          <w:szCs w:val="20"/>
        </w:rPr>
        <w:fldChar w:fldCharType="begin"/>
      </w:r>
      <w:r w:rsidRPr="008A078C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Sheet1!R2C20 \a \f 4 \r  \* MERGEFORMAT </w:instrText>
      </w:r>
      <w:r w:rsidRPr="008A078C">
        <w:rPr>
          <w:rFonts w:ascii="Arial" w:hAnsi="Arial" w:cs="Arial"/>
          <w:b/>
          <w:sz w:val="20"/>
          <w:szCs w:val="20"/>
        </w:rPr>
        <w:fldChar w:fldCharType="separate"/>
      </w:r>
      <w:r w:rsidRPr="008A078C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Pr="008A078C">
        <w:rPr>
          <w:rFonts w:ascii="Arial" w:hAnsi="Arial" w:cs="Arial"/>
          <w:b/>
          <w:sz w:val="20"/>
          <w:szCs w:val="20"/>
        </w:rPr>
        <w:fldChar w:fldCharType="end"/>
      </w:r>
      <w:r w:rsidRPr="008A078C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8A078C">
        <w:rPr>
          <w:rFonts w:ascii="Arial" w:hAnsi="Arial" w:cs="Arial"/>
          <w:b/>
          <w:sz w:val="20"/>
          <w:szCs w:val="20"/>
        </w:rPr>
        <w:fldChar w:fldCharType="begin"/>
      </w:r>
      <w:r w:rsidRPr="008A078C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Sheet1!R2C22 \a \f 4 \r  \* MERGEFORMAT </w:instrText>
      </w:r>
      <w:r w:rsidRPr="008A078C">
        <w:rPr>
          <w:rFonts w:ascii="Arial" w:hAnsi="Arial" w:cs="Arial"/>
          <w:b/>
          <w:sz w:val="20"/>
          <w:szCs w:val="20"/>
        </w:rPr>
        <w:fldChar w:fldCharType="separate"/>
      </w:r>
      <w:r w:rsidRPr="008A078C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Pr="008A078C">
        <w:rPr>
          <w:rFonts w:ascii="Arial" w:hAnsi="Arial" w:cs="Arial"/>
          <w:b/>
          <w:sz w:val="20"/>
          <w:szCs w:val="20"/>
        </w:rPr>
        <w:fldChar w:fldCharType="end"/>
      </w:r>
      <w:r w:rsidRPr="008A078C">
        <w:rPr>
          <w:rFonts w:ascii="Arial" w:hAnsi="Arial" w:cs="Arial"/>
          <w:b/>
          <w:sz w:val="20"/>
          <w:szCs w:val="20"/>
        </w:rPr>
        <w:t>, повикување на број И.бр.902/2017,</w:t>
      </w:r>
      <w:r w:rsidRPr="008A078C">
        <w:rPr>
          <w:rFonts w:ascii="Arial" w:hAnsi="Arial" w:cs="Arial"/>
          <w:sz w:val="20"/>
          <w:szCs w:val="20"/>
        </w:rPr>
        <w:t xml:space="preserve"> најдоцна 1 (еден) ден пред продажбата</w:t>
      </w:r>
    </w:p>
    <w:p w:rsidR="008A078C" w:rsidRDefault="008A078C" w:rsidP="00141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A078C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8A078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8A078C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8A078C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8A078C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226087" w:rsidRPr="008A078C">
        <w:rPr>
          <w:rFonts w:ascii="Arial" w:hAnsi="Arial" w:cs="Arial"/>
          <w:sz w:val="20"/>
          <w:szCs w:val="20"/>
        </w:rPr>
        <w:tab/>
      </w:r>
      <w:r w:rsidR="00226087" w:rsidRPr="008A078C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8A078C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8A078C" w:rsidRDefault="008A078C" w:rsidP="008A0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3825" w:rsidRPr="008A07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23825" w:rsidRPr="008A078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823825" w:rsidRPr="008A07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23825" w:rsidRPr="008A078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A078C" w:rsidTr="006B689E">
        <w:trPr>
          <w:trHeight w:val="851"/>
        </w:trPr>
        <w:tc>
          <w:tcPr>
            <w:tcW w:w="4297" w:type="dxa"/>
          </w:tcPr>
          <w:p w:rsidR="00823825" w:rsidRPr="008A078C" w:rsidRDefault="006B689E" w:rsidP="006B689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8A078C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8A078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A078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A078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8A07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8A078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8A078C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8A078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DC" w:rsidRDefault="007B34DC" w:rsidP="006B689E">
      <w:pPr>
        <w:spacing w:after="0" w:line="240" w:lineRule="auto"/>
      </w:pPr>
      <w:r>
        <w:separator/>
      </w:r>
    </w:p>
  </w:endnote>
  <w:endnote w:type="continuationSeparator" w:id="1">
    <w:p w:rsidR="007B34DC" w:rsidRDefault="007B34DC" w:rsidP="006B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DC" w:rsidRPr="006B689E" w:rsidRDefault="007B34DC" w:rsidP="006B68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2739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DC" w:rsidRDefault="007B34DC" w:rsidP="006B689E">
      <w:pPr>
        <w:spacing w:after="0" w:line="240" w:lineRule="auto"/>
      </w:pPr>
      <w:r>
        <w:separator/>
      </w:r>
    </w:p>
  </w:footnote>
  <w:footnote w:type="continuationSeparator" w:id="1">
    <w:p w:rsidR="007B34DC" w:rsidRDefault="007B34DC" w:rsidP="006B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418A8"/>
    <w:rsid w:val="00171D8A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689E"/>
    <w:rsid w:val="006F1469"/>
    <w:rsid w:val="00710AAE"/>
    <w:rsid w:val="00765920"/>
    <w:rsid w:val="007A6108"/>
    <w:rsid w:val="007A7847"/>
    <w:rsid w:val="007B32B7"/>
    <w:rsid w:val="007B34DC"/>
    <w:rsid w:val="00823825"/>
    <w:rsid w:val="00847844"/>
    <w:rsid w:val="00866DC5"/>
    <w:rsid w:val="0087784C"/>
    <w:rsid w:val="008A078C"/>
    <w:rsid w:val="00912B73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2739D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8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8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ApfGERfm+5jBgjvuK0uClWtmIkI=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maU5tw9LuOKJjnNUP9UtOxkeCI4KqFze7GOzYqoozcRg6WTV6zNWPePWzA6dLdL1jVssYuKE
    jZlVP+F6+/A+WOgdH2LazpjEptOEpSD8/G9PLvXp4WbaSdnAFm9+uZVUgz4gJSd2XiDS6yBB
    fUa/UeHCe6BHdQfhguHwSD5zI9bSNlwQ8zG+FKM1iaSuVCbnVJ9yd4sFqHyxO3ZoBZD52LoT
    rWDa3hZ96kkhtcBWzVV4fTPierysAt4aUfwqowunQtAU06e/dgzlr2G7I3XqQNZgIbQgL+qy
    X/vLC3YIznnhI7Vb8DRMHYwtgE9gbFibhoKz84Au/oQ9Lrzb0BuCvA==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Hh3U6WudLPcmrvFCpuduipBtB5k=</DigestValue>
      </Reference>
      <Reference URI="/word/endnotes.xml?ContentType=application/vnd.openxmlformats-officedocument.wordprocessingml.endnotes+xml">
        <DigestMethod Algorithm="http://www.w3.org/2000/09/xmldsig#sha1"/>
        <DigestValue>q2a/44MAnVcLrhHXOnk5qIc7Mg8=</DigestValue>
      </Reference>
      <Reference URI="/word/fontTable.xml?ContentType=application/vnd.openxmlformats-officedocument.wordprocessingml.fontTable+xml">
        <DigestMethod Algorithm="http://www.w3.org/2000/09/xmldsig#sha1"/>
        <DigestValue>MFU8v1GtgWMcDMH3hgku/4+PMJo=</DigestValue>
      </Reference>
      <Reference URI="/word/footer1.xml?ContentType=application/vnd.openxmlformats-officedocument.wordprocessingml.footer+xml">
        <DigestMethod Algorithm="http://www.w3.org/2000/09/xmldsig#sha1"/>
        <DigestValue>qxVWPncWKptROYE+ZAWxr9FHvLY=</DigestValue>
      </Reference>
      <Reference URI="/word/footnotes.xml?ContentType=application/vnd.openxmlformats-officedocument.wordprocessingml.footnotes+xml">
        <DigestMethod Algorithm="http://www.w3.org/2000/09/xmldsig#sha1"/>
        <DigestValue>+OaXyBF2f/xja4OWk6/EuMn7Kk8=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JR4VCpr5Q1f6UCbcwkE2qon0svk=</DigestValue>
      </Reference>
      <Reference URI="/word/styles.xml?ContentType=application/vnd.openxmlformats-officedocument.wordprocessingml.styles+xml">
        <DigestMethod Algorithm="http://www.w3.org/2000/09/xmldsig#sha1"/>
        <DigestValue>WwGCYHIT+HNnzw/j2kOztzzJFy0=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2018-11-30T13:57:21Z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5</cp:revision>
  <cp:lastPrinted>2018-11-30T13:49:00Z</cp:lastPrinted>
  <dcterms:created xsi:type="dcterms:W3CDTF">2018-11-30T13:33:00Z</dcterms:created>
  <dcterms:modified xsi:type="dcterms:W3CDTF">2018-11-30T13:57:00Z</dcterms:modified>
</cp:coreProperties>
</file>