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7B" w:rsidRDefault="00F7797B" w:rsidP="00F77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Прием на странки: понеделник и четврток од 11:00 до 14:00 часот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2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r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на Основен граѓански суд Скопје</w:t>
      </w: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И.бр.</w:t>
      </w:r>
      <w:bookmarkStart w:id="1" w:name="Ibr"/>
      <w:bookmarkEnd w:id="1"/>
      <w:r>
        <w:rPr>
          <w:rFonts w:ascii="Arial" w:hAnsi="Arial" w:cs="Arial"/>
          <w:b/>
          <w:bCs/>
          <w:color w:val="000080"/>
          <w:sz w:val="20"/>
          <w:szCs w:val="20"/>
        </w:rPr>
        <w:t>1451/2019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    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2" w:name="LiceKontakt"/>
      <w:bookmarkEnd w:id="2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: Елена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Извршителот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3" w:name="Izvrsitel"/>
      <w:bookmarkEnd w:id="3"/>
      <w:r>
        <w:rPr>
          <w:rFonts w:ascii="Arial" w:hAnsi="Arial" w:cs="Arial"/>
          <w:color w:val="000080"/>
          <w:sz w:val="20"/>
          <w:szCs w:val="20"/>
        </w:rPr>
        <w:t xml:space="preserve">Гордан Станковиќ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Adresa"/>
      <w:bookmarkEnd w:id="4"/>
      <w:r>
        <w:rPr>
          <w:rFonts w:ascii="Arial" w:hAnsi="Arial" w:cs="Arial"/>
          <w:color w:val="000080"/>
          <w:sz w:val="20"/>
          <w:szCs w:val="20"/>
        </w:rPr>
        <w:t xml:space="preserve">Скопје, ул.Петар Попарсов бр.36А </w:t>
      </w:r>
      <w:r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Doveritel1"/>
      <w:bookmarkEnd w:id="5"/>
      <w:r>
        <w:rPr>
          <w:rFonts w:ascii="Arial" w:hAnsi="Arial" w:cs="Arial"/>
          <w:color w:val="000080"/>
          <w:sz w:val="20"/>
          <w:szCs w:val="20"/>
        </w:rPr>
        <w:t xml:space="preserve">доверителот Еуростандард Банка АД Скопје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Grad1"/>
      <w:bookmarkEnd w:id="6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7" w:name="opis_edb1"/>
      <w:bookmarkEnd w:id="7"/>
      <w:r>
        <w:rPr>
          <w:rFonts w:ascii="Arial" w:hAnsi="Arial" w:cs="Arial"/>
          <w:sz w:val="20"/>
          <w:szCs w:val="20"/>
        </w:rPr>
        <w:t>ЕДБ 4030001419723 и ЕМБС 5538041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8" w:name="edb1"/>
      <w:bookmarkEnd w:id="8"/>
      <w:r>
        <w:rPr>
          <w:rFonts w:ascii="Arial" w:hAnsi="Arial" w:cs="Arial"/>
          <w:sz w:val="20"/>
          <w:szCs w:val="20"/>
        </w:rPr>
        <w:t xml:space="preserve"> </w:t>
      </w:r>
      <w:bookmarkStart w:id="9" w:name="opis_sed1"/>
      <w:bookmarkEnd w:id="9"/>
      <w:r>
        <w:rPr>
          <w:rFonts w:ascii="Arial" w:hAnsi="Arial" w:cs="Arial"/>
          <w:sz w:val="20"/>
          <w:szCs w:val="20"/>
        </w:rPr>
        <w:t xml:space="preserve">и седиште на  </w:t>
      </w:r>
      <w:bookmarkStart w:id="10" w:name="adresa1"/>
      <w:bookmarkEnd w:id="10"/>
      <w:r>
        <w:rPr>
          <w:rFonts w:ascii="Arial" w:hAnsi="Arial" w:cs="Arial"/>
          <w:sz w:val="20"/>
          <w:szCs w:val="20"/>
        </w:rPr>
        <w:t>ул.Никола Кљусев бр.2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5" w:name="IzvIsprava"/>
      <w:bookmarkEnd w:id="15"/>
      <w:r>
        <w:rPr>
          <w:rFonts w:ascii="Arial" w:hAnsi="Arial" w:cs="Arial"/>
          <w:color w:val="000080"/>
          <w:sz w:val="20"/>
          <w:szCs w:val="20"/>
        </w:rPr>
        <w:t>Нотарски акт ОДУ бр.20/12 од 23.01.2012 година на Нотар Кристина Костовска</w:t>
      </w:r>
      <w:r>
        <w:rPr>
          <w:rFonts w:ascii="Arial" w:hAnsi="Arial" w:cs="Arial"/>
          <w:sz w:val="20"/>
          <w:szCs w:val="20"/>
        </w:rPr>
        <w:t>, против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Dolznik1"/>
      <w:bookmarkEnd w:id="16"/>
      <w:r>
        <w:rPr>
          <w:rFonts w:ascii="Arial" w:hAnsi="Arial" w:cs="Arial"/>
          <w:color w:val="000080"/>
          <w:sz w:val="20"/>
          <w:szCs w:val="20"/>
        </w:rPr>
        <w:t xml:space="preserve">должникот Трговско друштво за производство, услуги и трговија на големо и мало АУТОПЛАСТИКА  ДООЕЛ увоз-извоз Чашка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Grad1"/>
      <w:bookmarkEnd w:id="17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sz w:val="20"/>
          <w:szCs w:val="20"/>
        </w:rPr>
        <w:t>ЕДБ 4030900306300 и ЕМБС 4977785</w:t>
      </w:r>
      <w:r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19" w:name="edb1_dolz"/>
      <w:bookmarkEnd w:id="19"/>
      <w:r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mbs_dolz"/>
      <w:bookmarkEnd w:id="20"/>
      <w:r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1" w:name="opis_sed1_dolz"/>
      <w:bookmarkEnd w:id="21"/>
      <w:r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adresa1_dolz"/>
      <w:bookmarkEnd w:id="22"/>
      <w:r>
        <w:rPr>
          <w:rFonts w:ascii="Arial" w:hAnsi="Arial" w:cs="Arial"/>
          <w:sz w:val="20"/>
          <w:szCs w:val="20"/>
        </w:rPr>
        <w:t xml:space="preserve">ул.Илинденска бр.20, Чашка, </w:t>
      </w:r>
      <w:bookmarkStart w:id="23" w:name="Dolznik2"/>
      <w:bookmarkEnd w:id="23"/>
      <w:r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4" w:name="VredPredmet"/>
      <w:bookmarkEnd w:id="24"/>
      <w:r>
        <w:rPr>
          <w:rFonts w:ascii="Arial" w:hAnsi="Arial" w:cs="Arial"/>
          <w:color w:val="000080"/>
          <w:sz w:val="20"/>
          <w:szCs w:val="20"/>
        </w:rPr>
        <w:t>9.779.894,00</w:t>
      </w:r>
      <w:r>
        <w:rPr>
          <w:rFonts w:ascii="Arial" w:hAnsi="Arial" w:cs="Arial"/>
          <w:sz w:val="20"/>
          <w:szCs w:val="20"/>
        </w:rPr>
        <w:t xml:space="preserve"> денари на ден </w:t>
      </w:r>
      <w:bookmarkStart w:id="25" w:name="DatumIzdava"/>
      <w:bookmarkEnd w:id="25"/>
      <w:r>
        <w:rPr>
          <w:rFonts w:ascii="Arial" w:hAnsi="Arial" w:cs="Arial"/>
          <w:sz w:val="20"/>
          <w:szCs w:val="20"/>
        </w:rPr>
        <w:t xml:space="preserve">14.02.2020 година го донесува следниот:  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ВТОРА УСНА ЈАВНА ПРОДАЖБА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 xml:space="preserve">(врз основа на членовите 179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, 181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 и 182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 од Законот за извршување)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СЕ ОПРЕДЕЛУВА втора продажба со усно јавно наддавање на недвижноста означена како: </w:t>
      </w:r>
      <w:r>
        <w:rPr>
          <w:rFonts w:ascii="Arial" w:hAnsi="Arial" w:cs="Arial"/>
          <w:sz w:val="20"/>
          <w:szCs w:val="20"/>
          <w:u w:val="single"/>
        </w:rPr>
        <w:t>згради во останато стопанство запишана во имотен лист бр.1168 за КО Чашка – ВОН-ГР.</w:t>
      </w:r>
      <w:r>
        <w:rPr>
          <w:rFonts w:ascii="Arial" w:hAnsi="Arial" w:cs="Arial"/>
          <w:sz w:val="20"/>
          <w:szCs w:val="20"/>
        </w:rPr>
        <w:t xml:space="preserve"> при АКН Велес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дел 0, број на зграда 1, намена – згради во останато стопанство, влез 1, кат МК, површина 12 м2;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дел 0, број на зграда 1, намена – згради во останато стопанство, влез 1, кат ПР, површина 722 м2;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дел 0, број на зграда 2, намена – гаража, влез 1, кат ПР, површина 104 м2;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дел 0, број на зграда 2, намена – згради во останато стопанство, влез 1, кат ПР, површина 162 м2;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дел 0, број на зграда 3, намена – згради во останато стопанство, влез 1, кат ПР, површина 77 м2;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дел 0, број на зграда 5, намена – згради во останато стопанство, влез 1, кат 1, површина 117 м2;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дел 0, број на зграда 5, намена – лоѓии, балкони и тераси, влез 1, кат 1, површина 2 м2;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дел 0, број на зграда 5, намена – згради во останато стопанство, влез 1, кат ПР, површина 102 м2;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дел 0, број на зграда 6, намена – згради во останато стопанство, влез 1, кат ПР, површина 7 м2;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дел 0, број на зграда 6, намена – згради во останато стопанство, влез 1, кат ПР, површина 304 м2;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251, дел 2, број на зграда 1, намена – згради во останато стопанство, влез 1, кат ПР, површина 7 м2;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сопственост на должникот </w:t>
      </w:r>
      <w:bookmarkStart w:id="26" w:name="ODolz1"/>
      <w:bookmarkEnd w:id="26"/>
      <w:r>
        <w:rPr>
          <w:rFonts w:ascii="Arial" w:hAnsi="Arial" w:cs="Arial"/>
          <w:sz w:val="20"/>
          <w:szCs w:val="20"/>
        </w:rPr>
        <w:t xml:space="preserve">Трговско друштво за производство, услуги и трговија на големо и мало АУТОПЛАСТИКА  ДООЕЛ увоз-извоз Чашка, со </w:t>
      </w:r>
      <w:r>
        <w:rPr>
          <w:rFonts w:ascii="Arial" w:hAnsi="Arial" w:cs="Arial"/>
          <w:sz w:val="20"/>
          <w:szCs w:val="20"/>
          <w:u w:val="single"/>
        </w:rPr>
        <w:t>право на користење врз земјиште</w:t>
      </w:r>
      <w:r>
        <w:rPr>
          <w:rFonts w:ascii="Arial" w:hAnsi="Arial" w:cs="Arial"/>
          <w:sz w:val="20"/>
          <w:szCs w:val="20"/>
        </w:rPr>
        <w:t xml:space="preserve"> запишано во </w:t>
      </w:r>
      <w:r>
        <w:rPr>
          <w:rFonts w:ascii="Arial" w:hAnsi="Arial" w:cs="Arial"/>
          <w:sz w:val="20"/>
          <w:szCs w:val="20"/>
          <w:u w:val="single"/>
        </w:rPr>
        <w:t>имотен лист бр.1167 за КО Чашка – ВОН-ГР. при АКН Велес</w:t>
      </w:r>
      <w:r>
        <w:rPr>
          <w:rFonts w:ascii="Arial" w:hAnsi="Arial" w:cs="Arial"/>
          <w:sz w:val="20"/>
          <w:szCs w:val="20"/>
        </w:rPr>
        <w:t xml:space="preserve"> со следните ознаки: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викано место ВРБИ, култура 50000 1 – под зграда, површина 767 м2;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викано место ВРБИ, култура 50000 2 – под зграда, површина 296 м2;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викано место ВРБИ, култура 50000 3 – под зграда, површина 101 м2;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викано место ВРБИ, култура 50000 5 – под зграда, површина 117 м2;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викано место ВРБИ, култура 50000 6 – под зграда, површина 288 м2;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викано место ВРБИ, култура 70000 – двор, површина 3861 м2;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и на недвижноста</w:t>
      </w:r>
      <w:r>
        <w:rPr>
          <w:rFonts w:ascii="Arial" w:hAnsi="Arial" w:cs="Arial"/>
          <w:sz w:val="20"/>
          <w:szCs w:val="20"/>
        </w:rPr>
        <w:t xml:space="preserve"> попишана со Записник по чл.239-а од ЗИ на 04.12.2019 година,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И.бр.1451/19 согласно Извештајот за идентификација за недвижности со деловоден број  0812-369 од 02.12.2019  година од </w:t>
      </w:r>
      <w:r>
        <w:rPr>
          <w:rFonts w:ascii="Arial" w:hAnsi="Arial" w:cs="Arial"/>
          <w:bCs/>
          <w:sz w:val="20"/>
          <w:szCs w:val="20"/>
        </w:rPr>
        <w:t>Друштво за геодетски работи ГЕОДЕТСКИ ПРЕМЕР ДООЕЛ Кавадарци</w:t>
      </w:r>
      <w:r>
        <w:rPr>
          <w:rFonts w:ascii="Arial" w:hAnsi="Arial" w:cs="Arial"/>
          <w:sz w:val="20"/>
          <w:szCs w:val="20"/>
        </w:rPr>
        <w:t xml:space="preserve">, и тоа: 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поткровје во канцеларискиот деловен простор, зграда 3, кое се состои од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канцеларија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кујна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бања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ходник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скали</w:t>
      </w:r>
      <w:proofErr w:type="spellEnd"/>
      <w:r>
        <w:rPr>
          <w:rFonts w:ascii="Arial" w:hAnsi="Arial" w:cs="Arial"/>
          <w:sz w:val="20"/>
          <w:szCs w:val="20"/>
        </w:rPr>
        <w:t xml:space="preserve">, со следните површини: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канцеларија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– 25,</w:t>
      </w:r>
      <w:r>
        <w:rPr>
          <w:rFonts w:ascii="Arial" w:hAnsi="Arial" w:cs="Arial"/>
          <w:sz w:val="20"/>
          <w:szCs w:val="20"/>
        </w:rPr>
        <w:t>59 м2; кујна – 5,51 м2; бања – 6,35 м 2; ходник - скали – 4,45 м2 или вкупна површина од 41,90 м2.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Продажбата ќе се одржи на </w:t>
      </w:r>
      <w:r w:rsidRPr="00F7797B">
        <w:rPr>
          <w:rFonts w:ascii="Arial" w:hAnsi="Arial" w:cs="Arial"/>
          <w:sz w:val="20"/>
          <w:szCs w:val="20"/>
        </w:rPr>
        <w:t xml:space="preserve">ден </w:t>
      </w:r>
      <w:r w:rsidRPr="00F7797B">
        <w:rPr>
          <w:rFonts w:ascii="Arial" w:hAnsi="Arial" w:cs="Arial"/>
          <w:b/>
          <w:sz w:val="20"/>
          <w:szCs w:val="20"/>
        </w:rPr>
        <w:t>12.03.2020 година</w:t>
      </w:r>
      <w:r>
        <w:rPr>
          <w:rFonts w:ascii="Arial" w:hAnsi="Arial" w:cs="Arial"/>
          <w:b/>
          <w:sz w:val="20"/>
          <w:szCs w:val="20"/>
        </w:rPr>
        <w:t xml:space="preserve"> во 10:30 часот</w:t>
      </w:r>
      <w:r>
        <w:rPr>
          <w:rFonts w:ascii="Arial" w:hAnsi="Arial" w:cs="Arial"/>
          <w:sz w:val="20"/>
          <w:szCs w:val="20"/>
        </w:rPr>
        <w:t xml:space="preserve"> во просториите на извршител Гордан Станковиќ на ул. Петар Попарсов бр.36А, тел 3239-631, 3216-909. 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Почетната вредност на недвижноста изнесува </w:t>
      </w:r>
      <w:r>
        <w:rPr>
          <w:rFonts w:ascii="Arial" w:hAnsi="Arial" w:cs="Arial"/>
          <w:b/>
          <w:sz w:val="20"/>
          <w:szCs w:val="20"/>
        </w:rPr>
        <w:t>22.923.275,00 денари</w:t>
      </w:r>
      <w:r>
        <w:rPr>
          <w:rFonts w:ascii="Arial" w:hAnsi="Arial" w:cs="Arial"/>
          <w:sz w:val="20"/>
          <w:szCs w:val="20"/>
        </w:rPr>
        <w:t>, под која недвижноста не може да се продаде на второто јавно наддавање.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залогата што се реализира; залога во корист на Еуростандард банка врз основа на Нотарски акт ОДУ бр.289/17; прибелешка од Извршител Мики Лазаров И.бр.423/19. 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бр.530-0109006485-22 која се води кај Охридска Банка АД Охрид и даночен број 5030006240628, најдоцна 1 (еден) ден пред продажбата.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0"/>
          <w:szCs w:val="20"/>
          <w:lang w:val="ru-RU"/>
        </w:rPr>
        <w:t>– дневен весник Нова Македонија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Доверител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margin-left:317pt;margin-top:450.2pt;width:177.75pt;height:89.25pt;z-index:251658240;mso-position-horizontal-relative:margin;mso-position-vertical-relative:margin">
            <v:imagedata r:id="rId8" o:title=""/>
            <o:lock v:ext="edit" ungrouping="t" rotation="t" cropping="t" verticies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Должник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Мики Лазаров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ДП на РМ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Чашка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27" w:name="PravnaPouka"/>
      <w:bookmarkEnd w:id="27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Основен суд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7797B" w:rsidRDefault="00F7797B" w:rsidP="00F77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од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EB02F2" w:rsidRPr="00F7797B" w:rsidRDefault="00EB02F2" w:rsidP="00F7797B">
      <w:pPr>
        <w:rPr>
          <w:szCs w:val="20"/>
        </w:rPr>
      </w:pPr>
    </w:p>
    <w:sectPr w:rsidR="00EB02F2" w:rsidRPr="00F7797B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7B" w:rsidRDefault="00F7797B" w:rsidP="00F7797B">
      <w:pPr>
        <w:spacing w:after="0" w:line="240" w:lineRule="auto"/>
      </w:pPr>
      <w:r>
        <w:separator/>
      </w:r>
    </w:p>
  </w:endnote>
  <w:endnote w:type="continuationSeparator" w:id="0">
    <w:p w:rsidR="00F7797B" w:rsidRDefault="00F7797B" w:rsidP="00F7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7B" w:rsidRPr="00F7797B" w:rsidRDefault="00F7797B" w:rsidP="00F7797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3Е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831F5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7B" w:rsidRDefault="00F7797B" w:rsidP="00F7797B">
      <w:pPr>
        <w:spacing w:after="0" w:line="240" w:lineRule="auto"/>
      </w:pPr>
      <w:r>
        <w:separator/>
      </w:r>
    </w:p>
  </w:footnote>
  <w:footnote w:type="continuationSeparator" w:id="0">
    <w:p w:rsidR="00F7797B" w:rsidRDefault="00F7797B" w:rsidP="00F77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A4928"/>
    <w:rsid w:val="00226087"/>
    <w:rsid w:val="00252A7D"/>
    <w:rsid w:val="002831F5"/>
    <w:rsid w:val="002941C1"/>
    <w:rsid w:val="002A014B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710AAE"/>
    <w:rsid w:val="007A7847"/>
    <w:rsid w:val="007D61E0"/>
    <w:rsid w:val="008462F8"/>
    <w:rsid w:val="0087784C"/>
    <w:rsid w:val="008B5083"/>
    <w:rsid w:val="0096013C"/>
    <w:rsid w:val="00A62DE7"/>
    <w:rsid w:val="00AD2E14"/>
    <w:rsid w:val="00B62603"/>
    <w:rsid w:val="00B97BC5"/>
    <w:rsid w:val="00BE0684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31D08"/>
    <w:rsid w:val="00F65B23"/>
    <w:rsid w:val="00F7797B"/>
    <w:rsid w:val="00F87F64"/>
    <w:rsid w:val="00FC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7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9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77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97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9V3wOL9KVBFZ0HkAoWIKjH3x+JI=</DigestValue>
    </Reference>
    <Reference URI="#idOfficeObject" Type="http://www.w3.org/2000/09/xmldsig#Object">
      <DigestMethod Algorithm="http://www.w3.org/2000/09/xmldsig#sha1"/>
      <DigestValue>rioPkJPb6KZSzP2JZHJ4B1NGUiU=</DigestValue>
    </Reference>
    <Reference URI="#idValidSigLnImg" Type="http://www.w3.org/2000/09/xmldsig#Object">
      <DigestMethod Algorithm="http://www.w3.org/2000/09/xmldsig#sha1"/>
      <DigestValue>qVgq/d22w1TnO96L2fVB2ynBfsY=</DigestValue>
    </Reference>
    <Reference URI="#idInvalidSigLnImg" Type="http://www.w3.org/2000/09/xmldsig#Object">
      <DigestMethod Algorithm="http://www.w3.org/2000/09/xmldsig#sha1"/>
      <DigestValue>wjFSi0hVRu6TuGdgkld2Xi4LiJg=</DigestValue>
    </Reference>
  </SignedInfo>
  <SignatureValue>
    lddlv4ylXRC21VLUD3ujY5wFwSE1yzmZvy0IsVxFXCN5saRK3ENMndIPFrP1ZkqfeImkrGLm
    N+OPYihITxyvrsDT4j217RVWKG/lc17gO8pj4I0ywQo9FZgXq4724Hdn495lToe1UXxljEIv
    5MjgL3yGt/XgyhWGoufF3JotCmNZttLkW2DqKqhAftC1lDDbpFiCyGORf5Vdc00E1y69+L4V
    TP3ocI/z6GfXUPvtlpJmWiqULPR5xi3uhneJ5mYuHJFSs8LFm7Sc+eYs/ZH3xrChhArqmxkO
    1cjsSQLAaxDH1SO6QaGPSnIisqqSQVv3dt7g0ssKq4JPEJkLrOOWuw==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v0aGyHzCiTLbxLNteaq1ZJNsMWw=</DigestValue>
      </Reference>
      <Reference URI="/word/endnotes.xml?ContentType=application/vnd.openxmlformats-officedocument.wordprocessingml.endnotes+xml">
        <DigestMethod Algorithm="http://www.w3.org/2000/09/xmldsig#sha1"/>
        <DigestValue>QVu+Q4xrE7ziGPAvYoXTgoPcYFA=</DigestValue>
      </Reference>
      <Reference URI="/word/fontTable.xml?ContentType=application/vnd.openxmlformats-officedocument.wordprocessingml.fontTable+xml">
        <DigestMethod Algorithm="http://www.w3.org/2000/09/xmldsig#sha1"/>
        <DigestValue>McQRmf8T6OSjuLcJCdcj5b9kF7k=</DigestValue>
      </Reference>
      <Reference URI="/word/footer1.xml?ContentType=application/vnd.openxmlformats-officedocument.wordprocessingml.footer+xml">
        <DigestMethod Algorithm="http://www.w3.org/2000/09/xmldsig#sha1"/>
        <DigestValue>gjPn09bFUTsTyxAsPMwm9aWaKm0=</DigestValue>
      </Reference>
      <Reference URI="/word/footnotes.xml?ContentType=application/vnd.openxmlformats-officedocument.wordprocessingml.footnotes+xml">
        <DigestMethod Algorithm="http://www.w3.org/2000/09/xmldsig#sha1"/>
        <DigestValue>QLJJmfFiaRGmBsRX6d6hNqBFr24=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d7qwgZ8MrDXAkMXuFs/73Yb5TNw=</DigestValue>
      </Reference>
      <Reference URI="/word/numbering.xml?ContentType=application/vnd.openxmlformats-officedocument.wordprocessingml.numbering+xml">
        <DigestMethod Algorithm="http://www.w3.org/2000/09/xmldsig#sha1"/>
        <DigestValue>t6T76HjB/x2xgbvWZ69sVBtrLNs=</DigestValue>
      </Reference>
      <Reference URI="/word/settings.xml?ContentType=application/vnd.openxmlformats-officedocument.wordprocessingml.settings+xml">
        <DigestMethod Algorithm="http://www.w3.org/2000/09/xmldsig#sha1"/>
        <DigestValue>qvYCMBsV6YByoftrtXlbea/Bc8w=</DigestValue>
      </Reference>
      <Reference URI="/word/styles.xml?ContentType=application/vnd.openxmlformats-officedocument.wordprocessingml.styles+xml">
        <DigestMethod Algorithm="http://www.w3.org/2000/09/xmldsig#sha1"/>
        <DigestValue>jVfhumVwNESjuUbJVOCquKwukDU=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pDpShAm61bsKm2ZmkcYbkv0sblI=</DigestValue>
      </Reference>
    </Manifest>
    <SignatureProperties>
      <SignatureProperty Id="idSignatureTime" Target="#idPackageSignature">
        <mdssi:SignatureTime>
          <mdssi:Format>YYYY-MM-DDThh:mm:ssTZD</mdssi:Format>
          <mdssi:Value>2020-02-14T13:02:38Z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pGAAAdA4AACBFTUYAAAEAtKgAAAwAAAABAAAAAAAAAAAAAAAAAAAAAAUAACADAADEAQAAGgEAAAAAAAAAAAAAAAAAAOPjBgBuT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QIwAAoBEAACBFTUYAAAEA9KQAAJcAAAAG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A+AgDQrwMAAAQA0oRSBQAAAAAAAAAAUwBpAGcAbgBhAHQAdQByAGUATABpAG4AZQAAAO2kqFQppKhUwL8VAsTe31SgUZdVAAAEAMzqHQBOEq5UALqxA1NCqFRrEq5UWWsGW2TrHQABAAQAAAAEAPCcUgUAinQBAAAEAMjqHQAAALFUAJttBACZbQRk6x0AZOsdAAEABAAAAAQANOsdAAAAAAD/////+OodADTrHQBe57FUU0KoVGjnsVShagZbAAAdAAC6sQMgrbADAAAAADAAAABI6x0AAAAAAO1hp1QAAAAAgAQnAAAAAAAAB7ADLOsdAJJgp1RUq7AD5+sdAGR2AAgAAAAAJQAAAAwAAAADAAAAGAAAAAwAAAAAAAACEgAAAAwAAAABAAAAFgAAAAwAAAAIAAAAVAAAAFQAAAAKAAAANwAAAB4AAABaAAAAAQAAAABADUIAAA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O8u0PQdAGnU9HWy3uAu/v///0TZB3bG2Qd2WEkvAJC3LwDj2Qd2yjcEWwAAAACINS0AxN7fVMBdagPUDZhVAAAAAMBdagMAXWoDcF5oAwEAAADE3t9UAQAAANQNmFWBRWgDFPUdAACxrFTAXWoDIEqXVfzf31S49GkDwF1qAwAA31QgSpdVAQAAAAEAAABE9R0Arq+sVCBKl1UBAAAA/N/fVLj0aQMDAAAAIEqXVcBdagMAAAAARPUdAJYpp1QAAB0AxN7fVMCDagPUDZhV/N/fVMCDagMAg2oDIJBqAwEAAADEra4BAQAAAAIAAAChR2gDpPUdAACxrFTAg2oDZHYACAAAAAAlAAAADAAAAAQAAAAYAAAADAAAAAAAAAISAAAADAAAAAEAAAAeAAAAGAAAAAkAAABgAAAA9wAAAG0AAABUAAAAzAAAAAoAAABgAAAAhQAAAGwAAAABAAAAAEANQgAA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QA1CAAA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QIwAAoBEAACBFTUYAAAEAHKoAAKkAAAAG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O8u0PQdAGnU9HWy3uAu/v///0TZB3bG2Qd2WEkvAJC3LwDj2Qd2yjcEWwAAAACINS0AxN7fVMBdagPUDZhVAAAAAMBdagMAXWoDcF5oAwEAAADE3t9UAQAAANQNmFWBRWgDFPUdAACxrFTAXWoDIEqXVfzf31S49GkDwF1qAwAA31QgSpdVAQAAAAEAAABE9R0Arq+sVCBKl1UBAAAA/N/fVLj0aQMDAAAAIEqXVcBdagMAAAAARPUdAJYpp1QAAB0AxN7fVMCDagPUDZhV/N/fVMCDagMAg2oDIJBqAwEAAADEra4BAQAAAAIAAAChR2gDpPUdAACxrFTAg2oDZHYACAAAAAAlAAAADAAAAAMAAAAYAAAADAAAAP8AAAISAAAADAAAAAEAAAAeAAAAGAAAACIAAAAEAAAAdAAAABEAAABUAAAAtAAAACMAAAAEAAAAcgAAABAAAAABAAAAAEANQgAA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4CANCvAwAABADShFIFAAAAAAAAAABTAGkAZwBuAGEAdAB1AHIAZQBMAGkAbgBlAAAA7aSoVCmkqFTAvxUCxN7fVKBRl1UAAAQAzOodAE4SrlQAurEDU0KoVGsSrlRZawZbZOsdAAEABAAAAAQA8JxSBQCKdAEAAAQAyOodAAAAsVQAm20EAJltBGTrHQBk6x0AAQAEAAAABAA06x0AAAAAAP/////46h0ANOsdAF7nsVRTQqhUaOexVKFqBlsAAB0AALqxAyCtsAMAAAAAMAAAAEjrHQAAAAAA7WGnVAAAAACABCcAAAAAAAAHsAMs6x0AkmCnVFSrsAPn6x0AZHYACAAAAAAlAAAADAAAAAQAAAAYAAAADAAAAAAAAAISAAAADAAAAAEAAAAWAAAADAAAAAgAAABUAAAAVAAAAAoAAAA3AAAAHgAAAFoAAAABAAAAAEANQgAAD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EANQgAA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QA1CAAA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ELENA</cp:lastModifiedBy>
  <cp:revision>4</cp:revision>
  <dcterms:created xsi:type="dcterms:W3CDTF">2020-02-14T12:32:00Z</dcterms:created>
  <dcterms:modified xsi:type="dcterms:W3CDTF">2020-02-14T13:02:00Z</dcterms:modified>
</cp:coreProperties>
</file>