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01685A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01685A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01685A">
        <w:rPr>
          <w:rFonts w:ascii="Arial" w:hAnsi="Arial" w:cs="Arial"/>
          <w:b/>
          <w:bCs/>
          <w:color w:val="000080"/>
          <w:sz w:val="20"/>
          <w:szCs w:val="20"/>
        </w:rPr>
        <w:t>1682/2019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01685A" w:rsidRDefault="0001685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01685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Виолета</w:t>
      </w:r>
      <w:proofErr w:type="spellEnd"/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01685A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01685A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01685A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 - во стечај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01685A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01685A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01685A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01685A">
        <w:rPr>
          <w:rFonts w:ascii="Arial" w:hAnsi="Arial" w:cs="Arial"/>
          <w:color w:val="000080"/>
          <w:sz w:val="20"/>
          <w:szCs w:val="20"/>
        </w:rPr>
        <w:t>Нотарски акт ОДУ бр.53/11 од 15.02.2011 год. на Нотар Зорица Пулејкова и Нотарски акт ОДУ бр.384/12 од 21.08.2012 год. на Нотар Зорица Пулејкова и Нотарски акт ОДУ бр.472/16 од 10.05.2016 год. на Нотар Весна Дончева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01685A">
        <w:rPr>
          <w:rFonts w:ascii="Arial" w:hAnsi="Arial" w:cs="Arial"/>
          <w:color w:val="000080"/>
          <w:sz w:val="20"/>
          <w:szCs w:val="20"/>
        </w:rPr>
        <w:t>должникот Наташа Ангеловска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01685A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01685A"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01685A">
        <w:rPr>
          <w:rFonts w:ascii="Arial" w:hAnsi="Arial" w:cs="Arial"/>
          <w:sz w:val="20"/>
          <w:szCs w:val="20"/>
        </w:rPr>
        <w:t>ул.Палмиро Тољати бр.92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01685A">
        <w:rPr>
          <w:rFonts w:ascii="Arial" w:hAnsi="Arial" w:cs="Arial"/>
          <w:color w:val="000080"/>
          <w:sz w:val="20"/>
          <w:szCs w:val="20"/>
        </w:rPr>
        <w:t>16.407.470,00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01685A">
        <w:rPr>
          <w:rFonts w:ascii="Arial" w:hAnsi="Arial" w:cs="Arial"/>
          <w:sz w:val="20"/>
          <w:szCs w:val="20"/>
        </w:rPr>
        <w:t>10.03.2021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843C33" w:rsidRDefault="00843C33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од Законот за извршување)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  <w:lang w:val="en-US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СЕ ОПРЕДЕЛУВА прва продажба со усно јавно наддавање на недвижноста </w:t>
      </w:r>
      <w:bookmarkStart w:id="27" w:name="ODolz2"/>
      <w:bookmarkEnd w:id="27"/>
      <w:r>
        <w:rPr>
          <w:rFonts w:ascii="Arial" w:hAnsi="Arial" w:cs="Arial"/>
          <w:sz w:val="20"/>
          <w:szCs w:val="20"/>
        </w:rPr>
        <w:t xml:space="preserve">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22883 </w:t>
      </w:r>
      <w:r>
        <w:rPr>
          <w:rFonts w:ascii="Arial" w:hAnsi="Arial" w:cs="Arial"/>
          <w:b/>
          <w:sz w:val="20"/>
          <w:szCs w:val="20"/>
          <w:u w:val="single"/>
        </w:rPr>
        <w:t>за КО Сингелиќ - 1</w:t>
      </w:r>
      <w:r>
        <w:rPr>
          <w:rFonts w:ascii="Arial" w:hAnsi="Arial" w:cs="Arial"/>
          <w:sz w:val="20"/>
          <w:szCs w:val="20"/>
        </w:rPr>
        <w:t xml:space="preserve"> при АКН на РСМ – ЦКН -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бр.4601, дел 2, место викано/улица – П.Тољати, култура – гз-гнз – вештачки неплодни земјишта, градежно неизградено земјиште, во површина од 20 м2;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место викано/улица – П.Тољати 92, култура – гз-гиз – вештачки неплодни земјишта, градежно изградено земјиште, во површина од 530 м2;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место викано/улица – П.Тољати 92, култура – гз-зпз 1 – вештачки неплодни земјишта, земјиште под зграда 1, во површина од 170 м2;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и други објекти – А1-1 – станбени куќи со дворови-самостојни, влез бр.1, кат МА, стан бр.1, намена на посебен/заеднички дел од зграда – СТ – стан, во површина од 89 м2;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МА, стан бр.1, намена на посебен/заеднички дел од зграда – ПП – помошни површини – (тераса, лоѓија, балкон), во површина од 11 м2;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ПО, стан бр.1, намена на посебен/заеднички дел од зграда – П – помошна просторија, во површина од 122 м2;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ПР, стан бр.1, намена на посебен/заеднички дел од зграда – ПП – помошни површини – (тераса, лоѓија, балкон), во површина од 28 м2;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ПР, стан бр.1, намена на посебен/заеднички дел од зграда – СТ – стан, во површина од 116 м2</w:t>
      </w:r>
      <w:r>
        <w:rPr>
          <w:rFonts w:ascii="Arial" w:hAnsi="Arial" w:cs="Arial"/>
          <w:sz w:val="20"/>
          <w:szCs w:val="20"/>
        </w:rPr>
        <w:t>,  сопственост на должникот должникот Наташа Ангеловска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FF3B88" w:rsidRPr="00FF3B88" w:rsidRDefault="00FF3B88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FC4A9B" w:rsidRPr="00FF3B88">
        <w:rPr>
          <w:rFonts w:ascii="Arial" w:hAnsi="Arial" w:cs="Arial"/>
          <w:b/>
          <w:sz w:val="20"/>
          <w:szCs w:val="20"/>
          <w:u w:val="single"/>
          <w:lang w:val="en-US"/>
        </w:rPr>
        <w:t>05.04.2021</w:t>
      </w:r>
      <w:r w:rsidRPr="00FF3B88">
        <w:rPr>
          <w:rFonts w:ascii="Arial" w:hAnsi="Arial" w:cs="Arial"/>
          <w:b/>
          <w:sz w:val="20"/>
          <w:szCs w:val="20"/>
          <w:u w:val="single"/>
        </w:rPr>
        <w:t xml:space="preserve"> година во </w:t>
      </w:r>
      <w:r w:rsidR="00FC4A9B" w:rsidRPr="00FF3B88">
        <w:rPr>
          <w:rFonts w:ascii="Arial" w:hAnsi="Arial" w:cs="Arial"/>
          <w:b/>
          <w:sz w:val="20"/>
          <w:szCs w:val="20"/>
          <w:u w:val="single"/>
          <w:lang w:val="en-US"/>
        </w:rPr>
        <w:t>11</w:t>
      </w:r>
      <w:r w:rsidR="00FC4A9B" w:rsidRPr="00FF3B88">
        <w:rPr>
          <w:rFonts w:ascii="Arial" w:hAnsi="Arial" w:cs="Arial"/>
          <w:b/>
          <w:sz w:val="20"/>
          <w:szCs w:val="20"/>
          <w:u w:val="single"/>
        </w:rPr>
        <w:t>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И.бр. </w:t>
      </w:r>
      <w:bookmarkStart w:id="28" w:name="IBroj"/>
      <w:bookmarkEnd w:id="28"/>
      <w:r>
        <w:rPr>
          <w:rFonts w:ascii="Arial" w:hAnsi="Arial" w:cs="Arial"/>
          <w:sz w:val="20"/>
          <w:szCs w:val="20"/>
        </w:rPr>
        <w:t xml:space="preserve">1682/2019 од 03.02.2020 година,  изнесува </w:t>
      </w:r>
      <w:r>
        <w:rPr>
          <w:rFonts w:ascii="Arial" w:hAnsi="Arial" w:cs="Arial"/>
          <w:b/>
          <w:sz w:val="20"/>
          <w:szCs w:val="20"/>
        </w:rPr>
        <w:t>15.912.302,00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прибелешката на овој извршител и хипотеката што се реализира, хипотека на Комерцијална банка АД Скопје со Нотарски акт ОДУ бр,105/2016 од 11.05.2016 година на Нотар Слободан Поповски, хипотека на Еуростандард банка АД Скопје со Нотарски акт ОДУ бр.66/2010 од 26.02.2010 година на Нотар Анета Петровска Алексова и Договор за закуп УЗП бр.3233/15 од 17.04.2015 година на Нотар Јасмина Радончиќ. 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Комерцијална банка АД Скопје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  <w:lang w:val="en-US"/>
        </w:rPr>
      </w:pP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3C33" w:rsidRDefault="00FF3B88" w:rsidP="00843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308pt;margin-top:585.95pt;width:177.75pt;height:89.25pt;z-index:251660288;mso-position-horizontal-relative:margin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843C33">
        <w:rPr>
          <w:rFonts w:ascii="Arial" w:hAnsi="Arial" w:cs="Arial"/>
          <w:sz w:val="20"/>
          <w:szCs w:val="20"/>
        </w:rPr>
        <w:t xml:space="preserve"> </w:t>
      </w:r>
    </w:p>
    <w:p w:rsidR="00843C33" w:rsidRDefault="00843C33" w:rsidP="0084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</w:p>
    <w:p w:rsidR="00843C33" w:rsidRPr="00843C33" w:rsidRDefault="00843C33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3C33" w:rsidRDefault="00843C33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43C33" w:rsidRPr="00843C33" w:rsidRDefault="00843C33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sectPr w:rsidR="00DF1299" w:rsidRPr="0022608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9B" w:rsidRDefault="00FC4A9B" w:rsidP="0001685A">
      <w:pPr>
        <w:spacing w:after="0" w:line="240" w:lineRule="auto"/>
      </w:pPr>
      <w:r>
        <w:separator/>
      </w:r>
    </w:p>
  </w:endnote>
  <w:endnote w:type="continuationSeparator" w:id="0">
    <w:p w:rsidR="00FC4A9B" w:rsidRDefault="00FC4A9B" w:rsidP="0001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9B" w:rsidRPr="0001685A" w:rsidRDefault="00FC4A9B" w:rsidP="0001685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F3B8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9B" w:rsidRDefault="00FC4A9B" w:rsidP="0001685A">
      <w:pPr>
        <w:spacing w:after="0" w:line="240" w:lineRule="auto"/>
      </w:pPr>
      <w:r>
        <w:separator/>
      </w:r>
    </w:p>
  </w:footnote>
  <w:footnote w:type="continuationSeparator" w:id="0">
    <w:p w:rsidR="00FC4A9B" w:rsidRDefault="00FC4A9B" w:rsidP="0001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1685A"/>
    <w:rsid w:val="0002664A"/>
    <w:rsid w:val="000A4928"/>
    <w:rsid w:val="00226087"/>
    <w:rsid w:val="00252A7D"/>
    <w:rsid w:val="002941C1"/>
    <w:rsid w:val="002A014B"/>
    <w:rsid w:val="002C7A7C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070AB"/>
    <w:rsid w:val="006464A0"/>
    <w:rsid w:val="00661537"/>
    <w:rsid w:val="006843A8"/>
    <w:rsid w:val="00710AAE"/>
    <w:rsid w:val="007A7847"/>
    <w:rsid w:val="007D61E0"/>
    <w:rsid w:val="00843C33"/>
    <w:rsid w:val="008462F8"/>
    <w:rsid w:val="0087784C"/>
    <w:rsid w:val="008B5083"/>
    <w:rsid w:val="00A62DE7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C4A9B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8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1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8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yUZpACFxfPjYX0nG/Aynv/5F1eA=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HRhNPfXJIO638odevGXwzikhO68=</DigestValue>
    </Reference>
    <Reference URI="#idInvalidSigLnImg" Type="http://www.w3.org/2000/09/xmldsig#Object">
      <DigestMethod Algorithm="http://www.w3.org/2000/09/xmldsig#sha1"/>
      <DigestValue>pW6w6ycpiWw3PNEQhZ6kw/Fjt34=</DigestValue>
    </Reference>
  </SignedInfo>
  <SignatureValue>
    OP54aA2KWftoTtgdiQeG19zFWnyoEbV6Jpe8gEoP/8g992bnASQNsNydBqsGcgn+Q/RXuPnT
    rbZiYMgp4hQJqrCWTxQxSD1mcQ/dNCEMnO8/cYGtUb+q2AdOV+MB+c4DhNi47uX5N2TJM9Rv
    l01uGiFrvQ9RAcPniZsbfiDoCEvBzR8xjwJzz9N5MS75OGGgsYr57QTuoMId75dMwWA5ssGR
    Lwrwgb8W43Q4EcyIuSEJXH2Kio/h4xZq8roNKvdDr9HUEys3DhihHVkGg7nx5qxnPB5al8ZN
    fyCZqdknZOrSYvAr95WGazI82jX+dhxEhHEwpeNzbjteQNaRcUZ7tw==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2mkPy4P42rifMQnl9YKGwAo4J7w=</DigestValue>
      </Reference>
      <Reference URI="/word/endnotes.xml?ContentType=application/vnd.openxmlformats-officedocument.wordprocessingml.endnotes+xml">
        <DigestMethod Algorithm="http://www.w3.org/2000/09/xmldsig#sha1"/>
        <DigestValue>jfQte7nX0fEFIF88N5yJFZ/gUNw=</DigestValue>
      </Reference>
      <Reference URI="/word/fontTable.xml?ContentType=application/vnd.openxmlformats-officedocument.wordprocessingml.fontTable+xml">
        <DigestMethod Algorithm="http://www.w3.org/2000/09/xmldsig#sha1"/>
        <DigestValue>1zdL5huVNaD8dh8hm5QzUsqVqYg=</DigestValue>
      </Reference>
      <Reference URI="/word/footer1.xml?ContentType=application/vnd.openxmlformats-officedocument.wordprocessingml.footer+xml">
        <DigestMethod Algorithm="http://www.w3.org/2000/09/xmldsig#sha1"/>
        <DigestValue>m7gqkZIAS211z2UJcXsRTHmHsBU=</DigestValue>
      </Reference>
      <Reference URI="/word/footnotes.xml?ContentType=application/vnd.openxmlformats-officedocument.wordprocessingml.footnotes+xml">
        <DigestMethod Algorithm="http://www.w3.org/2000/09/xmldsig#sha1"/>
        <DigestValue>lR3lMwaBb6OkoToailGSdiRMTD0=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8XFw64Xbjq4kFifNQv+J47wCneo=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4QA9TWkbKA24FPNuyJryguxAadc=</DigestValue>
      </Reference>
      <Reference URI="/word/styles.xml?ContentType=application/vnd.openxmlformats-officedocument.wordprocessingml.styles+xml">
        <DigestMethod Algorithm="http://www.w3.org/2000/09/xmldsig#sha1"/>
        <DigestValue>BpypwVAts/KqIWqVcFAOebF3ty4=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44o028EG3IzumJxxqYl8GghEQOg=</DigestValue>
      </Reference>
    </Manifest>
    <SignatureProperties>
      <SignatureProperty Id="idSignatureTime" Target="#idPackageSignature">
        <mdssi:SignatureTime>
          <mdssi:Format>YYYY-MM-DDThh:mm:ssTZD</mdssi:Format>
          <mdssi:Value>2021-03-10T10:54:36Z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HBABAyAQAAAAAEpEsBAAAAAAAAAAAUwBpAGcAbgBhAHQAdQByAGUATABpAG4AZQAAAO2kHlUppB5VMAccA8TeVVUAAAQAbOcTAE4SJFUgCO0CU0IeVWsSJFVYA+qqCOgTAAEABAAAAAQAw9gdVYCECQMAAAQAaOcTANzmJ1UAANEDAKfRAwjoEwAI6BMAAQAEAAAABADY5xMAAAAAAP////+c5xMA2OcTAF7nJ1UAq9EDU0IeVWjnJ1XsA+qqAAATACAI7QJAJh0DAAAAADAAAADs5xMAAAAAAO1hHVUAAAAAgARHAAAAAABQBRwD0OcTAJJgHVWUJx0Di+gT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NGZkOhMwHBtQI8AAAAAQDN2l9z0nY0s9J2NAAQAAAAAAADAqDyHkFDKghhjIJyXkgAAAADAQlYtAAADAAAA//8AAAAAAAAAAP8AAP8AAEi7KQAAAAD/SBQhxiIAigEBAAAAAAAAAAIAAAAAAAAAAACHAwAAAADEAgAAbLfaA7gX4AQAANoDCHLgBGSbEwD4MuR2fAAAAIgz4AQAANoDCHLgBIoAAAAAANoDuBfgBLEAAAAAAAAAxAIAAAsgDgAAAIcDAQAAAAAAgL8AAIC/AAAxQwAA0kKYQt8EAAAAAASeEwAAAAAAAAAAAAAAAAAAAAAAAADaA6gv4AQAABAAQJsTAPO84Xb/////AACAtAAAgLT//zBDAACAtAAAgLT//9FCMBDgUDFNYXRMmxMAQ1eu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JvfdPETAJHUeXUWzJ7f/v///0TZjHXG2Yx1sNEiAEC+IwDj2Yx1CiPzqgAAAACIOSEAxN5VVWBe7QLUDQ5WAAAAAGBe7QIAXu0CUF7nAgEAAADE3lVVAQAAANQNDlaBRecCuPETAACxIlVgXu0CIEoNVvzfVVW49OwCYF7tAgAAVVUgSg1WAQAAAAEAAADo8RMArq8iVSBKDVYBAAAA/N9VVbj07AIDAAAAIEoNVmBe7QIAADBA6PETAJYpHVUAABMAxN5VVWCE7QLUDQ5W/N9VVWCE7QIAhO0CAJDtAgEAAADErX4BAQAAAAIAAAChR+cCSPITAACxIlVghO0C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oD7///+YvMT5/f3Z8Pi85/bU8vn6/Pr//fr/8On/7eD/5duzvL9khJXn6+4AAP///63a54SmraHH0JnD0Haarb3l88ny/4KdqrHS33CElJK2xG2Moebp7QAAcJiwdJqykKjAgqGygqGykKjAZoykYIigiaK5bYudkKjAa4ibUHCA5u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JvfdPETAJHUeXUWzJ7f/v///0TZjHXG2Yx1sNEiAEC+IwDj2Yx1CiPzqgAAAACIOSEAxN5VVWBe7QLUDQ5WAAAAAGBe7QIAXu0CUF7nAgEAAADE3lVVAQAAANQNDlaBRecCuPETAACxIlVgXu0CIEoNVvzfVVW49OwCYF7tAgAAVVUgSg1WAQAAAAEAAADo8RMArq8iVSBKDVYBAAAA/N9VVbj07AIDAAAAIEoNVmBe7QIAADBA6PETAJYpHVUAABMAxN5VVWCE7QLUDQ5W/N9VVWCE7QIAhO0CAJDtAgEAAADErX4BAQAAAAIAAAChR+cCSPITAACxIlVghO0C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cEAEDIBAAAAAASkSwEAAAAAAAAAABTAGkAZwBuAGEAdAB1AHIAZQBMAGkAbgBlAAAA7aQeVSmkHlUwBxwDxN5VVQAABABs5xMAThIkVSAI7QJTQh5VaxIkVVgD6qoI6BMAAQAEAAAABADD2B1VgIQJAwAABABo5xMA3OYnVQAA0QMAp9EDCOgTAAjoEwABAAQAAAAEANjnEwAAAAAA/////5znEwDY5xMAXucnVQCr0QNTQh5VaOcnVewD6qoAABMAIAjtAkAmHQMAAAAAMAAAAOznEwAAAAAA7WEdVQAAAACABEcAAAAAAFAFHAPQ5xMAkmAdVZQnHQOL6BM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0ZmQ6EzAcG1AjwAAAABAM3aX3PSdjSz0nY0ABAAAAAAAAMCoPIeQUMqCGGMgnJeSAAAAAAAAAAAAAAAAAAAAAAAAAAAAAAAAAAAAAAAASLspAAAAAAAJFCFnIgCKAQAAAAAAAAAAAAAAAAAAAAAAAAAAAAAAAAAAAAAAAAAAAAAAAAAAAAAAAAAAAAAAAAAAAAAAAAAAAAAAAAAAAAAAAAAAAAAAAAAAAAAAAAAAAAAAAAAAAAAAAAAAAAAAAAAAAAAAAAAAAAAAAAAAAAAAAAAAAAAAAAAAAAAAAAAAAAAAAAAAAAAAAAAAAAAAAAAAAAAAAAAAAAAAAAAAAAAAAAAAAAAAAAAAAAAAAAAAAAAAAAAAAADtu+R2AAAAAILP5HZSmxMAAAAAAEybEwBDV651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VIKI</cp:lastModifiedBy>
  <cp:revision>4</cp:revision>
  <dcterms:created xsi:type="dcterms:W3CDTF">2021-03-10T10:32:00Z</dcterms:created>
  <dcterms:modified xsi:type="dcterms:W3CDTF">2021-03-10T10:54:00Z</dcterms:modified>
</cp:coreProperties>
</file>