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376412">
        <w:tc>
          <w:tcPr>
            <w:tcW w:w="6204" w:type="dxa"/>
            <w:hideMark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76412">
        <w:tc>
          <w:tcPr>
            <w:tcW w:w="6204" w:type="dxa"/>
            <w:hideMark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76412">
        <w:tc>
          <w:tcPr>
            <w:tcW w:w="6204" w:type="dxa"/>
            <w:hideMark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376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376412">
        <w:tc>
          <w:tcPr>
            <w:tcW w:w="6204" w:type="dxa"/>
            <w:hideMark/>
          </w:tcPr>
          <w:p w:rsidR="00823825" w:rsidRPr="00DB4229" w:rsidRDefault="00376412" w:rsidP="00376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Крсте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Трајковски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76412">
        <w:tc>
          <w:tcPr>
            <w:tcW w:w="6204" w:type="dxa"/>
            <w:hideMark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76412">
        <w:tc>
          <w:tcPr>
            <w:tcW w:w="6204" w:type="dxa"/>
            <w:hideMark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76412">
              <w:rPr>
                <w:rFonts w:ascii="Arial" w:eastAsia="Times New Roman" w:hAnsi="Arial" w:cs="Arial"/>
                <w:b/>
                <w:lang w:val="en-US"/>
              </w:rPr>
              <w:t>35/2019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376412">
        <w:tc>
          <w:tcPr>
            <w:tcW w:w="6204" w:type="dxa"/>
            <w:hideMark/>
          </w:tcPr>
          <w:p w:rsidR="00823825" w:rsidRPr="00DB4229" w:rsidRDefault="00376412" w:rsidP="00376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Неготино, Кавадарци и Гевгелија</w:t>
            </w:r>
          </w:p>
        </w:tc>
        <w:tc>
          <w:tcPr>
            <w:tcW w:w="566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76412">
        <w:tc>
          <w:tcPr>
            <w:tcW w:w="6204" w:type="dxa"/>
            <w:hideMark/>
          </w:tcPr>
          <w:p w:rsidR="00823825" w:rsidRPr="00DB4229" w:rsidRDefault="00376412" w:rsidP="00376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ул.8-ми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Септември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бр.31-3</w:t>
            </w:r>
          </w:p>
        </w:tc>
        <w:tc>
          <w:tcPr>
            <w:tcW w:w="566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76412">
        <w:tc>
          <w:tcPr>
            <w:tcW w:w="6204" w:type="dxa"/>
            <w:hideMark/>
          </w:tcPr>
          <w:p w:rsidR="00823825" w:rsidRPr="00DB4229" w:rsidRDefault="00376412" w:rsidP="00376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043 212-722; izvrsitelkrstetrajkovski@gmail.com</w:t>
            </w:r>
          </w:p>
        </w:tc>
        <w:tc>
          <w:tcPr>
            <w:tcW w:w="566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76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376412">
        <w:rPr>
          <w:rFonts w:ascii="Arial" w:hAnsi="Arial" w:cs="Arial"/>
        </w:rPr>
        <w:t>Крсте Трајковски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376412">
        <w:rPr>
          <w:rFonts w:ascii="Arial" w:hAnsi="Arial" w:cs="Arial"/>
        </w:rPr>
        <w:t>Велес, ул.8-ми Септември бр.31-3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376412">
        <w:rPr>
          <w:rFonts w:ascii="Arial" w:hAnsi="Arial" w:cs="Arial"/>
        </w:rPr>
        <w:t>доверителот ЛЕОВ КОМПАНИ ДООЕЛ Велес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376412">
        <w:rPr>
          <w:rFonts w:ascii="Arial" w:hAnsi="Arial" w:cs="Arial"/>
        </w:rPr>
        <w:t>Велес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376412">
        <w:rPr>
          <w:rFonts w:ascii="Arial" w:hAnsi="Arial" w:cs="Arial"/>
        </w:rPr>
        <w:t>ЕДБ 4004992100052 и ЕМБС 4348630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376412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376412">
        <w:rPr>
          <w:rFonts w:ascii="Arial" w:hAnsi="Arial" w:cs="Arial"/>
        </w:rPr>
        <w:t>ул.Васа Кошулчева бб преку полномошник Адвокат Тони Димковски од Велес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376412">
        <w:rPr>
          <w:rFonts w:ascii="Arial" w:hAnsi="Arial" w:cs="Arial"/>
        </w:rPr>
        <w:t>ОДУ.бр.166/11 од 29.08.2011 година на Нотар Нушка Стојановска од Кавадарци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376412">
        <w:rPr>
          <w:rFonts w:ascii="Arial" w:hAnsi="Arial" w:cs="Arial"/>
        </w:rPr>
        <w:t>должникот Друштво за производство,промет и шпедиција ПАВЕНС ШПЕД ДООЕЛ експорт-импорт Кавадарци во стечај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376412">
        <w:rPr>
          <w:rFonts w:ascii="Arial" w:hAnsi="Arial" w:cs="Arial"/>
        </w:rPr>
        <w:t>Кавадарци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376412">
        <w:rPr>
          <w:rFonts w:ascii="Arial" w:hAnsi="Arial" w:cs="Arial"/>
        </w:rPr>
        <w:t>ЕДБ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376412">
        <w:rPr>
          <w:rFonts w:ascii="Arial" w:hAnsi="Arial" w:cs="Arial"/>
          <w:lang w:val="ru-RU"/>
        </w:rPr>
        <w:t>4011994102032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376412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376412">
        <w:rPr>
          <w:rFonts w:ascii="Arial" w:hAnsi="Arial" w:cs="Arial"/>
        </w:rPr>
        <w:t>Ул.Индустриска бр.15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376412">
        <w:rPr>
          <w:rFonts w:ascii="Arial" w:hAnsi="Arial" w:cs="Arial"/>
        </w:rPr>
        <w:t>Друштво за производство,промет и шпедиција ПАВЕНС ШПЕД ДООЕЛ експорт-импорт Кавадарци во стечај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376412">
        <w:rPr>
          <w:rFonts w:ascii="Arial" w:hAnsi="Arial" w:cs="Arial"/>
        </w:rPr>
        <w:t>19.09.2019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</w:t>
      </w:r>
      <w:r w:rsidR="00376412">
        <w:rPr>
          <w:rFonts w:ascii="Arial" w:eastAsia="Times New Roman" w:hAnsi="Arial" w:cs="Arial"/>
        </w:rPr>
        <w:t>:</w:t>
      </w:r>
    </w:p>
    <w:p w:rsidR="00376412" w:rsidRPr="006651D7" w:rsidRDefault="00376412" w:rsidP="00376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КПбр.912, дел 1, ул. ВЕНЧАТА СМРЕКА, зграда 1, намена на зграда Б1, влез1, кат ПР, бр.2 намена на посебен дел од зграда ДП, со површина од 36м2 – сопственост;</w:t>
      </w:r>
    </w:p>
    <w:p w:rsidR="00376412" w:rsidRPr="006651D7" w:rsidRDefault="00376412" w:rsidP="00376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КПбр.912, дел 1, ул. ВЕНЧАТА СМРЕКА, зграда 1, намена на зграда Б1, влез1, кат 1, бр.1 намена на посебен дел од зграда ДП, со површина од 42м2 – сопственост;</w:t>
      </w:r>
    </w:p>
    <w:p w:rsidR="00376412" w:rsidRPr="006651D7" w:rsidRDefault="00376412" w:rsidP="00376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КПбр.912, дел 1, ул. ВЕНЧАТА СМРЕКА, зграда 1, намена на зграда Б1, влез1, кат ХС, бр.0 намена на посебен дел од зграда ПП, со површина од 7м2 – сопственост;</w:t>
      </w:r>
    </w:p>
    <w:p w:rsidR="00376412" w:rsidRPr="006651D7" w:rsidRDefault="00376412" w:rsidP="00376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КПбр.912, дел 1, ул. ВЕНЧАТА СМРЕКА, зграда 1, намена на зграда Б1, влез 2, кат 2, бр.1 намена на посебен дел од зграда СТ, со површина од 35м2 – сопственост;</w:t>
      </w:r>
    </w:p>
    <w:p w:rsidR="00376412" w:rsidRPr="006651D7" w:rsidRDefault="00376412" w:rsidP="00376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КПбр.912, дел 1, ул. ВЕНЧАТА СМРЕКА, зграда 2, намена на зграда Б1, влез1, кат ПР, бр.0 намена на посебен дел од зграда ДП, со површина од 52м2 – сопственост;</w:t>
      </w:r>
    </w:p>
    <w:p w:rsidR="00376412" w:rsidRPr="006651D7" w:rsidRDefault="00376412" w:rsidP="00376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КПбр.912, дел 1, ул. ВЕНЧАТА СМРЕКА, зграда 3, намена на зграда Б1, влез1, кат ПР, бр.0 намена на посебен дел од зграда ДП, со површина од 26м2 – сопственост;</w:t>
      </w:r>
    </w:p>
    <w:p w:rsidR="00376412" w:rsidRPr="006651D7" w:rsidRDefault="00376412" w:rsidP="00376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КПбр.912, дел 1, ул. ВЕНЧАТА СМРЕКА, зграда 4, намена на зграда Б1, влез1, кат ПР, бр.0 намена на посебен дел од зграда ДП, со површина од 26м2 – сопственост;</w:t>
      </w:r>
    </w:p>
    <w:p w:rsidR="00376412" w:rsidRPr="006651D7" w:rsidRDefault="00376412" w:rsidP="00376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КПбр.912, дел 1, ул. ВЕНЧАТА СМРЕКА, зграда 5, намена на зграда Б1, влез1, кат ПР, бр.0 намена на посебен дел од зграда ДП, со површина од 105м2 – сопственост;</w:t>
      </w:r>
    </w:p>
    <w:p w:rsidR="00376412" w:rsidRPr="006651D7" w:rsidRDefault="00376412" w:rsidP="00376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КПбр.912, дел 1, ул. ВЕНЧАТА СМРЕКА, зграда 5, намена на зграда Б1, влез1, кат 01, бр.0 намена на посебен дел од зграда ДП, со површина од 110м2 – сопственост;</w:t>
      </w:r>
    </w:p>
    <w:p w:rsidR="00376412" w:rsidRPr="006651D7" w:rsidRDefault="00376412" w:rsidP="00376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КПбр.912, дел 1, ул. ВЕНЧАТА СМРЕКА, зграда 6, намена на зграда Б1, влез1, кат ПР, бр.0 намена на посебен дел од зграда ДП, со површина од 44м2 – сопственост;</w:t>
      </w:r>
    </w:p>
    <w:p w:rsidR="00376412" w:rsidRPr="006651D7" w:rsidRDefault="00376412" w:rsidP="00376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КПбр.912, дел 1, ул. ВЕНЧАТА СМРЕКА, зграда 6, намена на зграда Б1, влез1, кат 01, бр.0 намена на посебен дел од зграда ДП, со површина од 17м2 – сопственост;</w:t>
      </w:r>
    </w:p>
    <w:p w:rsidR="00376412" w:rsidRPr="00C81483" w:rsidRDefault="00376412" w:rsidP="00376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 781</w:t>
      </w:r>
      <w:r w:rsidRPr="00C81483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>АКН на РМ – ЦКН Ресава</w:t>
      </w:r>
      <w:r w:rsidRPr="00C81483">
        <w:rPr>
          <w:rFonts w:ascii="Arial" w:hAnsi="Arial" w:cs="Arial"/>
        </w:rPr>
        <w:t xml:space="preserve"> која се наоѓа во</w:t>
      </w:r>
      <w:r>
        <w:rPr>
          <w:rFonts w:ascii="Arial" w:hAnsi="Arial" w:cs="Arial"/>
        </w:rPr>
        <w:t xml:space="preserve"> сопственост </w:t>
      </w:r>
      <w:r w:rsidRPr="00C81483">
        <w:rPr>
          <w:rFonts w:ascii="Arial" w:hAnsi="Arial" w:cs="Arial"/>
        </w:rPr>
        <w:t xml:space="preserve">на должникот </w:t>
      </w:r>
      <w:bookmarkStart w:id="28" w:name="ODolz1"/>
      <w:bookmarkEnd w:id="28"/>
      <w:r>
        <w:rPr>
          <w:rFonts w:ascii="Arial" w:hAnsi="Arial" w:cs="Arial"/>
        </w:rPr>
        <w:t>Друштво за производство,промет и шпедиција ПАВЕНС ШПЕД ДООЕЛ експорт-импорт Кавадарци</w:t>
      </w:r>
      <w:r w:rsidR="00A308E1">
        <w:rPr>
          <w:rFonts w:ascii="Arial" w:hAnsi="Arial" w:cs="Arial"/>
        </w:rPr>
        <w:t xml:space="preserve"> во стечај</w:t>
      </w:r>
      <w:r>
        <w:rPr>
          <w:rFonts w:ascii="Arial" w:hAnsi="Arial" w:cs="Arial"/>
        </w:rPr>
        <w:t>.</w:t>
      </w:r>
    </w:p>
    <w:p w:rsidR="00211393" w:rsidRPr="00A308E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A308E1">
        <w:rPr>
          <w:rFonts w:ascii="Arial" w:eastAsia="Times New Roman" w:hAnsi="Arial" w:cs="Arial"/>
          <w:b/>
        </w:rPr>
        <w:lastRenderedPageBreak/>
        <w:t xml:space="preserve">Продажбата ќе се одржи на ден </w:t>
      </w:r>
      <w:r w:rsidR="00376412" w:rsidRPr="00A308E1">
        <w:rPr>
          <w:rFonts w:ascii="Arial" w:eastAsia="Times New Roman" w:hAnsi="Arial" w:cs="Arial"/>
          <w:b/>
          <w:lang w:val="ru-RU"/>
        </w:rPr>
        <w:t xml:space="preserve">07.10.2019 </w:t>
      </w:r>
      <w:r w:rsidRPr="00A308E1">
        <w:rPr>
          <w:rFonts w:ascii="Arial" w:eastAsia="Times New Roman" w:hAnsi="Arial" w:cs="Arial"/>
          <w:b/>
        </w:rPr>
        <w:t xml:space="preserve">година во </w:t>
      </w:r>
      <w:r w:rsidR="00376412" w:rsidRPr="00A308E1">
        <w:rPr>
          <w:rFonts w:ascii="Arial" w:eastAsia="Times New Roman" w:hAnsi="Arial" w:cs="Arial"/>
          <w:b/>
          <w:lang w:val="ru-RU"/>
        </w:rPr>
        <w:t xml:space="preserve">10:00 </w:t>
      </w:r>
      <w:r w:rsidRPr="00A308E1">
        <w:rPr>
          <w:rFonts w:ascii="Arial" w:eastAsia="Times New Roman" w:hAnsi="Arial" w:cs="Arial"/>
          <w:b/>
        </w:rPr>
        <w:t xml:space="preserve">часот  во просториите на </w:t>
      </w:r>
      <w:r w:rsidR="00376412" w:rsidRPr="00A308E1">
        <w:rPr>
          <w:rFonts w:ascii="Arial" w:eastAsia="Times New Roman" w:hAnsi="Arial" w:cs="Arial"/>
          <w:b/>
          <w:lang w:val="ru-RU"/>
        </w:rPr>
        <w:t>Извршител Крсте Трајковски на ул.8-ми Септември бр.31-3 во Велес.</w:t>
      </w:r>
      <w:r w:rsidRPr="00A308E1">
        <w:rPr>
          <w:rFonts w:ascii="Arial" w:eastAsia="Times New Roman" w:hAnsi="Arial" w:cs="Arial"/>
          <w:b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376412">
        <w:rPr>
          <w:rFonts w:ascii="Arial" w:eastAsia="Times New Roman" w:hAnsi="Arial" w:cs="Arial"/>
          <w:lang w:val="ru-RU"/>
        </w:rPr>
        <w:t>од ден 20.08.2019 година</w:t>
      </w:r>
      <w:r w:rsidRPr="00211393">
        <w:rPr>
          <w:rFonts w:ascii="Arial" w:eastAsia="Times New Roman" w:hAnsi="Arial" w:cs="Arial"/>
        </w:rPr>
        <w:t xml:space="preserve">  изнесува </w:t>
      </w:r>
      <w:r w:rsidR="00376412" w:rsidRPr="00376412">
        <w:rPr>
          <w:rFonts w:ascii="Arial" w:eastAsia="Times New Roman" w:hAnsi="Arial" w:cs="Arial"/>
          <w:b/>
          <w:lang w:val="ru-RU"/>
        </w:rPr>
        <w:t xml:space="preserve">6.435.314,00 </w:t>
      </w:r>
      <w:r w:rsidRPr="00376412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194208">
        <w:rPr>
          <w:rFonts w:ascii="Arial" w:eastAsia="Times New Roman" w:hAnsi="Arial" w:cs="Arial"/>
          <w:lang w:val="ru-RU"/>
        </w:rPr>
        <w:t>– хипотека во корист на доверителот од прв ред.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194208">
        <w:rPr>
          <w:rFonts w:ascii="Arial" w:hAnsi="Arial" w:cs="Arial"/>
          <w:b/>
        </w:rPr>
        <w:t>број 530100901339885 што се води во Охридска Банка А.Д. Скопје, даночен број 5004010503772.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308E1">
        <w:rPr>
          <w:rFonts w:ascii="Arial" w:eastAsia="Times New Roman" w:hAnsi="Arial" w:cs="Arial"/>
          <w:lang w:val="ru-RU"/>
        </w:rPr>
        <w:t>8</w:t>
      </w:r>
      <w:r w:rsidR="00194208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194208">
        <w:rPr>
          <w:rFonts w:ascii="Arial" w:eastAsia="Times New Roman" w:hAnsi="Arial" w:cs="Arial"/>
          <w:lang w:val="ru-RU"/>
        </w:rPr>
        <w:t>– Дневен печат 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376412">
        <w:trPr>
          <w:trHeight w:val="851"/>
        </w:trPr>
        <w:tc>
          <w:tcPr>
            <w:tcW w:w="4297" w:type="dxa"/>
          </w:tcPr>
          <w:p w:rsidR="00823825" w:rsidRPr="000406D7" w:rsidRDefault="00376412" w:rsidP="0037641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Крсте Трајковски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194208">
        <w:rPr>
          <w:rFonts w:ascii="Arial" w:hAnsi="Arial" w:cs="Arial"/>
          <w:sz w:val="20"/>
          <w:szCs w:val="20"/>
        </w:rPr>
        <w:t>Кавадарци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9C78E9" w:rsidRPr="009C78E9" w:rsidRDefault="009C78E9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Извршител Љупчо Јованов од Кавадарци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809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376412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08" w:rsidRDefault="00194208" w:rsidP="00376412">
      <w:pPr>
        <w:spacing w:after="0" w:line="240" w:lineRule="auto"/>
      </w:pPr>
      <w:r>
        <w:separator/>
      </w:r>
    </w:p>
  </w:endnote>
  <w:endnote w:type="continuationSeparator" w:id="1">
    <w:p w:rsidR="00194208" w:rsidRDefault="00194208" w:rsidP="0037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08" w:rsidRPr="00376412" w:rsidRDefault="00194208" w:rsidP="0037641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C78E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08" w:rsidRDefault="00194208" w:rsidP="00376412">
      <w:pPr>
        <w:spacing w:after="0" w:line="240" w:lineRule="auto"/>
      </w:pPr>
      <w:r>
        <w:separator/>
      </w:r>
    </w:p>
  </w:footnote>
  <w:footnote w:type="continuationSeparator" w:id="1">
    <w:p w:rsidR="00194208" w:rsidRDefault="00194208" w:rsidP="00376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D08C7"/>
    <w:multiLevelType w:val="hybridMultilevel"/>
    <w:tmpl w:val="C4D8309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94208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6412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809F2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C78E9"/>
    <w:rsid w:val="00A308E1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B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76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4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76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41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76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cp:lastPrinted>2019-09-19T09:03:00Z</cp:lastPrinted>
  <dcterms:created xsi:type="dcterms:W3CDTF">2019-09-19T08:06:00Z</dcterms:created>
  <dcterms:modified xsi:type="dcterms:W3CDTF">2019-09-19T09:03:00Z</dcterms:modified>
</cp:coreProperties>
</file>