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2A72AF" w:rsidTr="003711E6">
        <w:tc>
          <w:tcPr>
            <w:tcW w:w="6008" w:type="dxa"/>
            <w:hideMark/>
          </w:tcPr>
          <w:p w:rsidR="00A33E8F" w:rsidRPr="002A72AF" w:rsidRDefault="00172DDC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2A72AF" w:rsidTr="003711E6">
        <w:tc>
          <w:tcPr>
            <w:tcW w:w="6008" w:type="dxa"/>
            <w:hideMark/>
          </w:tcPr>
          <w:p w:rsidR="00A33E8F" w:rsidRPr="002A72A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2A72AF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2A72AF" w:rsidTr="003711E6">
        <w:tc>
          <w:tcPr>
            <w:tcW w:w="6008" w:type="dxa"/>
            <w:hideMark/>
          </w:tcPr>
          <w:p w:rsidR="00A33E8F" w:rsidRPr="002A72AF" w:rsidRDefault="00263E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2A72AF" w:rsidTr="003711E6">
        <w:tc>
          <w:tcPr>
            <w:tcW w:w="6008" w:type="dxa"/>
            <w:hideMark/>
          </w:tcPr>
          <w:p w:rsidR="00A33E8F" w:rsidRPr="002A72A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2A72AF" w:rsidTr="003711E6">
        <w:tc>
          <w:tcPr>
            <w:tcW w:w="6008" w:type="dxa"/>
            <w:hideMark/>
          </w:tcPr>
          <w:p w:rsidR="00A33E8F" w:rsidRPr="002A72AF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2A72AF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2A72AF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263E30" w:rsidRPr="002A72AF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790/17</w:t>
            </w:r>
          </w:p>
        </w:tc>
      </w:tr>
      <w:tr w:rsidR="00A33E8F" w:rsidRPr="002A72AF" w:rsidTr="003711E6">
        <w:tc>
          <w:tcPr>
            <w:tcW w:w="6008" w:type="dxa"/>
            <w:hideMark/>
          </w:tcPr>
          <w:p w:rsidR="00A33E8F" w:rsidRPr="002A72AF" w:rsidRDefault="00263E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</w:rPr>
              <w:t>Скопје 1 и Скопје 2</w:t>
            </w:r>
          </w:p>
        </w:tc>
        <w:tc>
          <w:tcPr>
            <w:tcW w:w="549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2A72A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2A72AF" w:rsidTr="005E2113">
        <w:tc>
          <w:tcPr>
            <w:tcW w:w="6008" w:type="dxa"/>
            <w:hideMark/>
          </w:tcPr>
          <w:p w:rsidR="005E2113" w:rsidRPr="002A72AF" w:rsidRDefault="00263E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2A72AF" w:rsidTr="005E2113">
        <w:tc>
          <w:tcPr>
            <w:tcW w:w="6008" w:type="dxa"/>
            <w:hideMark/>
          </w:tcPr>
          <w:p w:rsidR="005E2113" w:rsidRPr="002A72AF" w:rsidRDefault="00263E3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2A72AF"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2A72AF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Pr="002A72AF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36AF4" w:rsidRDefault="002A72AF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Снежана Андреевска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Абдулах Хасан</w:t>
      </w:r>
      <w:r>
        <w:rPr>
          <w:rFonts w:ascii="Arial" w:hAnsi="Arial" w:cs="Arial"/>
          <w:sz w:val="22"/>
          <w:szCs w:val="22"/>
          <w:lang w:val="mk-MK"/>
        </w:rPr>
        <w:t xml:space="preserve"> од Бурса со живеалиште во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Бурса, Р.Турција преку полномошник Адвокат Гордана Митовска</w:t>
      </w:r>
      <w:r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Нотарски акт – Договор за залог врз недвижен имот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ОДУ 406/14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27.11.2014</w:t>
      </w:r>
      <w:r>
        <w:rPr>
          <w:rFonts w:ascii="Arial" w:hAnsi="Arial" w:cs="Arial"/>
          <w:sz w:val="22"/>
          <w:szCs w:val="22"/>
          <w:lang w:val="mk-MK"/>
        </w:rPr>
        <w:t xml:space="preserve"> година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Нотар Роза Николова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Зекирија Синан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ул.Хусеин Бајрам бр.21</w:t>
      </w:r>
      <w:r>
        <w:rPr>
          <w:rFonts w:ascii="Arial" w:hAnsi="Arial" w:cs="Arial"/>
          <w:sz w:val="22"/>
          <w:szCs w:val="22"/>
          <w:lang w:val="mk-MK"/>
        </w:rPr>
        <w:t xml:space="preserve">, со посебен старател Адвокат Александра Крфиски од Скопје по Решение бр.У11 3020-221 од 16.04.2018 година на ЈУ Меѓуопштински Центар за социјална работа на Град Скопје, </w:t>
      </w:r>
      <w:r w:rsidR="00A36AF4" w:rsidRPr="002A72AF">
        <w:rPr>
          <w:rFonts w:ascii="Arial" w:hAnsi="Arial" w:cs="Arial"/>
          <w:sz w:val="22"/>
          <w:szCs w:val="22"/>
          <w:lang w:val="mk-MK"/>
        </w:rPr>
        <w:t xml:space="preserve">за спроведување на извршување, на ден </w:t>
      </w:r>
      <w:r>
        <w:rPr>
          <w:rFonts w:ascii="Arial" w:hAnsi="Arial" w:cs="Arial"/>
          <w:sz w:val="22"/>
          <w:szCs w:val="22"/>
          <w:lang w:val="en-US"/>
        </w:rPr>
        <w:t>18.08.2020</w:t>
      </w:r>
      <w:r w:rsidR="00A36AF4" w:rsidRPr="002A72AF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C64BAD" w:rsidRDefault="00C64BAD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A72AF" w:rsidRPr="00C64BAD" w:rsidRDefault="002A72AF" w:rsidP="006971FC">
      <w:pPr>
        <w:ind w:firstLine="720"/>
        <w:jc w:val="both"/>
        <w:rPr>
          <w:rFonts w:ascii="Arial" w:hAnsi="Arial" w:cs="Arial"/>
          <w:sz w:val="16"/>
          <w:szCs w:val="22"/>
          <w:lang w:val="en-US"/>
        </w:rPr>
      </w:pPr>
    </w:p>
    <w:p w:rsidR="00905C7E" w:rsidRPr="002A72AF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A72AF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2A72AF" w:rsidRDefault="002A72AF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ЗАТРЕТА </w:t>
      </w:r>
      <w:r w:rsidR="00905C7E" w:rsidRPr="002A72AF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05C7E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2A72AF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2A72AF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2A72AF">
        <w:rPr>
          <w:rFonts w:ascii="Arial" w:hAnsi="Arial" w:cs="Arial"/>
          <w:b/>
          <w:sz w:val="22"/>
          <w:szCs w:val="22"/>
          <w:lang w:val="mk-MK"/>
        </w:rPr>
        <w:t>)</w:t>
      </w:r>
    </w:p>
    <w:p w:rsidR="00C64BAD" w:rsidRPr="002A72AF" w:rsidRDefault="00C64BAD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:rsidR="00905C7E" w:rsidRPr="00C64BAD" w:rsidRDefault="00905C7E" w:rsidP="00905C7E">
      <w:pPr>
        <w:rPr>
          <w:rFonts w:ascii="Arial" w:hAnsi="Arial" w:cs="Arial"/>
          <w:sz w:val="16"/>
          <w:szCs w:val="22"/>
          <w:lang w:val="mk-MK"/>
        </w:rPr>
      </w:pPr>
    </w:p>
    <w:p w:rsidR="002A72AF" w:rsidRDefault="002A72AF" w:rsidP="002A72A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 ОПРЕДЕЛУВА трета продажба со усно јавно наддавање на недвижноста означена како:</w:t>
      </w:r>
    </w:p>
    <w:p w:rsidR="002A72AF" w:rsidRPr="002A72AF" w:rsidRDefault="002A72AF" w:rsidP="002A72AF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>- КП.бр.1383, викано место/улица РАМНИШТЕ, култура 11000, класа 6, со површина од 5157 м2, запишана во имотен лист бр.178 за КО Нерези – ВОНГРАД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при АКН – Центар за катастар на недвижности Скопје, со право на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Зекирија Синан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>
        <w:rPr>
          <w:rFonts w:ascii="Arial" w:hAnsi="Arial" w:cs="Arial"/>
          <w:bCs/>
          <w:sz w:val="22"/>
          <w:szCs w:val="22"/>
          <w:lang w:val="mk-MK"/>
        </w:rPr>
        <w:t>, запишана во имотен лист бр.178 за КО Нерези – ВОНГРАД при АКН Центар за катастар на недвижности Ско</w:t>
      </w:r>
      <w:r w:rsidRPr="002A72AF">
        <w:rPr>
          <w:rFonts w:ascii="Arial" w:hAnsi="Arial" w:cs="Arial"/>
          <w:bCs/>
          <w:sz w:val="22"/>
          <w:szCs w:val="22"/>
          <w:lang w:val="mk-MK"/>
        </w:rPr>
        <w:t>пје, со почетна вредност за третото усно јавно наддавање во износ од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2A72AF">
        <w:rPr>
          <w:rFonts w:ascii="Arial" w:hAnsi="Arial" w:cs="Arial"/>
          <w:bCs/>
          <w:sz w:val="22"/>
          <w:szCs w:val="22"/>
          <w:lang w:val="mk-MK"/>
        </w:rPr>
        <w:t>51.570,00 Е</w:t>
      </w:r>
      <w:r w:rsidR="00197E44">
        <w:rPr>
          <w:rFonts w:ascii="Arial" w:hAnsi="Arial" w:cs="Arial"/>
          <w:bCs/>
          <w:sz w:val="22"/>
          <w:szCs w:val="22"/>
          <w:lang w:val="mk-MK"/>
        </w:rPr>
        <w:t>ВРА</w:t>
      </w:r>
      <w:r w:rsidRPr="002A72AF">
        <w:rPr>
          <w:rFonts w:ascii="Arial" w:hAnsi="Arial" w:cs="Arial"/>
          <w:bCs/>
          <w:sz w:val="22"/>
          <w:szCs w:val="22"/>
          <w:lang w:val="mk-MK"/>
        </w:rPr>
        <w:t xml:space="preserve"> во денарска противвредност сметано по среден курс на НБР</w:t>
      </w:r>
      <w:r w:rsidR="00197E44">
        <w:rPr>
          <w:rFonts w:ascii="Arial" w:hAnsi="Arial" w:cs="Arial"/>
          <w:bCs/>
          <w:sz w:val="22"/>
          <w:szCs w:val="22"/>
          <w:lang w:val="mk-MK"/>
        </w:rPr>
        <w:t>С</w:t>
      </w:r>
      <w:r w:rsidRPr="002A72AF">
        <w:rPr>
          <w:rFonts w:ascii="Arial" w:hAnsi="Arial" w:cs="Arial"/>
          <w:bCs/>
          <w:sz w:val="22"/>
          <w:szCs w:val="22"/>
          <w:lang w:val="mk-MK"/>
        </w:rPr>
        <w:t>М на денот на продажбата</w:t>
      </w:r>
      <w:r w:rsidRPr="002A72AF">
        <w:rPr>
          <w:rFonts w:ascii="Arial" w:hAnsi="Arial" w:cs="Arial"/>
          <w:bCs/>
          <w:sz w:val="22"/>
          <w:szCs w:val="22"/>
        </w:rPr>
        <w:t>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97E44">
        <w:rPr>
          <w:rFonts w:ascii="Arial" w:hAnsi="Arial" w:cs="Arial"/>
          <w:color w:val="000000"/>
          <w:sz w:val="22"/>
          <w:szCs w:val="22"/>
          <w:lang w:val="mk-MK"/>
        </w:rPr>
        <w:t xml:space="preserve">Продажбата ќе се одржи на ден </w:t>
      </w:r>
      <w:r w:rsidR="00197E44" w:rsidRPr="00197E44">
        <w:rPr>
          <w:rFonts w:ascii="Arial" w:hAnsi="Arial" w:cs="Arial"/>
          <w:color w:val="000000"/>
          <w:sz w:val="22"/>
          <w:szCs w:val="22"/>
          <w:lang w:val="en-US"/>
        </w:rPr>
        <w:t>15.09.2020</w:t>
      </w:r>
      <w:r w:rsidRPr="00197E4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197E44">
        <w:rPr>
          <w:rFonts w:ascii="Arial" w:hAnsi="Arial" w:cs="Arial"/>
          <w:color w:val="000000"/>
          <w:sz w:val="22"/>
          <w:szCs w:val="22"/>
          <w:lang w:val="mk-MK"/>
        </w:rPr>
        <w:t xml:space="preserve">година во </w:t>
      </w:r>
      <w:r w:rsidRPr="00197E44">
        <w:rPr>
          <w:rFonts w:ascii="Arial" w:hAnsi="Arial" w:cs="Arial"/>
          <w:color w:val="000000"/>
          <w:sz w:val="22"/>
          <w:szCs w:val="22"/>
          <w:lang w:val="en-US"/>
        </w:rPr>
        <w:t>1</w:t>
      </w:r>
      <w:r w:rsidR="00197E44" w:rsidRPr="00197E44">
        <w:rPr>
          <w:rFonts w:ascii="Arial" w:hAnsi="Arial" w:cs="Arial"/>
          <w:color w:val="000000"/>
          <w:sz w:val="22"/>
          <w:szCs w:val="22"/>
          <w:lang w:val="en-US"/>
        </w:rPr>
        <w:t>0</w:t>
      </w:r>
      <w:r w:rsidRPr="00197E44">
        <w:rPr>
          <w:rFonts w:ascii="Arial" w:hAnsi="Arial" w:cs="Arial"/>
          <w:color w:val="000000"/>
          <w:sz w:val="22"/>
          <w:szCs w:val="22"/>
          <w:lang w:val="en-US"/>
        </w:rPr>
        <w:t xml:space="preserve">:00 </w:t>
      </w:r>
      <w:r w:rsidRPr="00197E44">
        <w:rPr>
          <w:rFonts w:ascii="Arial" w:hAnsi="Arial" w:cs="Arial"/>
          <w:color w:val="000000"/>
          <w:sz w:val="22"/>
          <w:szCs w:val="22"/>
          <w:lang w:val="mk-MK"/>
        </w:rPr>
        <w:t>часот во просториите</w:t>
      </w:r>
      <w:r>
        <w:rPr>
          <w:rFonts w:ascii="Arial" w:hAnsi="Arial" w:cs="Arial"/>
          <w:sz w:val="22"/>
          <w:szCs w:val="22"/>
          <w:lang w:val="mk-MK"/>
        </w:rPr>
        <w:t xml:space="preserve"> на Извршител Снежана Андреевска, на адреса бул.Кузман Јосифовски Питу бр.28/5-11 во Скопје.</w:t>
      </w:r>
    </w:p>
    <w:p w:rsidR="00C64BAD" w:rsidRPr="00C37539" w:rsidRDefault="002A72AF" w:rsidP="00C64BAD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 е утврдена со заклучок на извршителот од </w:t>
      </w:r>
      <w:r>
        <w:rPr>
          <w:rFonts w:ascii="Arial" w:hAnsi="Arial" w:cs="Arial"/>
          <w:sz w:val="22"/>
          <w:szCs w:val="22"/>
          <w:lang w:val="ru-RU"/>
        </w:rPr>
        <w:t>29.05.2018 година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 w:rsidR="00C64BAD">
        <w:rPr>
          <w:rFonts w:ascii="Arial" w:hAnsi="Arial" w:cs="Arial"/>
          <w:sz w:val="22"/>
          <w:szCs w:val="22"/>
          <w:lang w:val="mk-MK"/>
        </w:rPr>
        <w:t>а по предлог на доверителот</w:t>
      </w:r>
      <w:r w:rsidR="00C64BAD">
        <w:rPr>
          <w:rFonts w:ascii="Arial" w:hAnsi="Arial" w:cs="Arial"/>
          <w:sz w:val="22"/>
          <w:szCs w:val="22"/>
          <w:lang w:val="en-US"/>
        </w:rPr>
        <w:t xml:space="preserve"> e </w:t>
      </w:r>
      <w:r w:rsidR="00C64BAD">
        <w:rPr>
          <w:rFonts w:ascii="Arial" w:hAnsi="Arial" w:cs="Arial"/>
          <w:sz w:val="22"/>
          <w:szCs w:val="22"/>
          <w:lang w:val="mk-MK"/>
        </w:rPr>
        <w:t>определена за третото јавно наддавање</w:t>
      </w:r>
      <w:r w:rsidR="00C64BAD">
        <w:rPr>
          <w:rFonts w:ascii="Arial" w:hAnsi="Arial" w:cs="Arial"/>
          <w:sz w:val="22"/>
          <w:szCs w:val="22"/>
          <w:lang w:val="en-US"/>
        </w:rPr>
        <w:t xml:space="preserve"> </w:t>
      </w:r>
      <w:r w:rsidR="00C64BAD">
        <w:rPr>
          <w:rFonts w:ascii="Arial" w:hAnsi="Arial" w:cs="Arial"/>
          <w:sz w:val="22"/>
          <w:szCs w:val="22"/>
          <w:lang w:val="mk-MK"/>
        </w:rPr>
        <w:t xml:space="preserve">и истата </w:t>
      </w:r>
      <w:r w:rsidR="00C64BAD" w:rsidRPr="00FC74F5">
        <w:rPr>
          <w:rFonts w:ascii="Arial" w:hAnsi="Arial" w:cs="Arial"/>
          <w:sz w:val="22"/>
          <w:szCs w:val="22"/>
          <w:lang w:val="mk-MK"/>
        </w:rPr>
        <w:t xml:space="preserve">изнесува вкупно </w:t>
      </w:r>
      <w:r w:rsidR="00C64BAD">
        <w:rPr>
          <w:rFonts w:ascii="Arial" w:hAnsi="Arial" w:cs="Arial"/>
          <w:sz w:val="22"/>
          <w:szCs w:val="22"/>
          <w:lang w:val="ru-RU"/>
        </w:rPr>
        <w:t>51.570</w:t>
      </w:r>
      <w:r w:rsidR="00C64BAD" w:rsidRPr="00FC74F5">
        <w:rPr>
          <w:rFonts w:ascii="Arial" w:hAnsi="Arial" w:cs="Arial"/>
          <w:sz w:val="22"/>
          <w:szCs w:val="22"/>
          <w:lang w:val="ru-RU"/>
        </w:rPr>
        <w:t xml:space="preserve">,00 ЕВРА </w:t>
      </w:r>
      <w:r w:rsidR="00C64BAD" w:rsidRPr="00FC74F5">
        <w:rPr>
          <w:rFonts w:ascii="Arial" w:hAnsi="Arial" w:cs="Arial"/>
          <w:sz w:val="22"/>
          <w:szCs w:val="22"/>
          <w:lang w:val="mk-MK"/>
        </w:rPr>
        <w:t>во денарска противвредност според средниот курс на НБРСМ на денот на продажбата,</w:t>
      </w:r>
      <w:r w:rsidR="00C64BAD" w:rsidRPr="00C37539">
        <w:rPr>
          <w:rFonts w:ascii="Arial" w:hAnsi="Arial" w:cs="Arial"/>
          <w:sz w:val="22"/>
          <w:szCs w:val="22"/>
          <w:lang w:val="mk-MK"/>
        </w:rPr>
        <w:t xml:space="preserve"> под која недвижност</w:t>
      </w:r>
      <w:r w:rsidR="00197E44">
        <w:rPr>
          <w:rFonts w:ascii="Arial" w:hAnsi="Arial" w:cs="Arial"/>
          <w:sz w:val="22"/>
          <w:szCs w:val="22"/>
          <w:lang w:val="mk-MK"/>
        </w:rPr>
        <w:t>а</w:t>
      </w:r>
      <w:r w:rsidR="00C64BAD" w:rsidRPr="00C37539">
        <w:rPr>
          <w:rFonts w:ascii="Arial" w:hAnsi="Arial" w:cs="Arial"/>
          <w:sz w:val="22"/>
          <w:szCs w:val="22"/>
          <w:lang w:val="mk-MK"/>
        </w:rPr>
        <w:t xml:space="preserve"> не може да се продад</w:t>
      </w:r>
      <w:r w:rsidR="00197E44">
        <w:rPr>
          <w:rFonts w:ascii="Arial" w:hAnsi="Arial" w:cs="Arial"/>
          <w:sz w:val="22"/>
          <w:szCs w:val="22"/>
          <w:lang w:val="mk-MK"/>
        </w:rPr>
        <w:t>е</w:t>
      </w:r>
      <w:r w:rsidR="00C64BAD" w:rsidRPr="00C37539">
        <w:rPr>
          <w:rFonts w:ascii="Arial" w:hAnsi="Arial" w:cs="Arial"/>
          <w:sz w:val="22"/>
          <w:szCs w:val="22"/>
          <w:lang w:val="mk-MK"/>
        </w:rPr>
        <w:t xml:space="preserve"> на </w:t>
      </w:r>
      <w:r w:rsidR="00C64BAD">
        <w:rPr>
          <w:rFonts w:ascii="Arial" w:hAnsi="Arial" w:cs="Arial"/>
          <w:sz w:val="22"/>
          <w:szCs w:val="22"/>
          <w:lang w:val="mk-MK"/>
        </w:rPr>
        <w:t>третото</w:t>
      </w:r>
      <w:r w:rsidR="00C64BAD" w:rsidRPr="00C37539">
        <w:rPr>
          <w:rFonts w:ascii="Arial" w:hAnsi="Arial" w:cs="Arial"/>
          <w:sz w:val="22"/>
          <w:szCs w:val="22"/>
          <w:lang w:val="mk-MK"/>
        </w:rPr>
        <w:t xml:space="preserve"> јавно наддавање.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Хипотека во корист на </w:t>
      </w:r>
      <w:r>
        <w:rPr>
          <w:rFonts w:ascii="Arial" w:hAnsi="Arial" w:cs="Arial"/>
          <w:sz w:val="22"/>
          <w:szCs w:val="22"/>
          <w:lang w:val="mk-MK"/>
        </w:rPr>
        <w:t xml:space="preserve">заложниот доверител </w:t>
      </w:r>
      <w:r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Абдулах Хасан</w:t>
      </w:r>
      <w:r>
        <w:rPr>
          <w:rFonts w:ascii="Arial" w:hAnsi="Arial" w:cs="Arial"/>
          <w:sz w:val="22"/>
          <w:szCs w:val="22"/>
          <w:lang w:val="mk-MK"/>
        </w:rPr>
        <w:t xml:space="preserve"> од Бурса ОДУ.бр.406/14 од 27.11.2014 година на Нотар Роза Николова</w:t>
      </w:r>
      <w:r>
        <w:rPr>
          <w:rFonts w:ascii="Arial" w:hAnsi="Arial" w:cs="Arial"/>
          <w:sz w:val="22"/>
          <w:szCs w:val="22"/>
          <w:lang w:val="ru-RU"/>
        </w:rPr>
        <w:t xml:space="preserve">, Налог за извршување И.бр.58/15 од 02.07.2015 </w:t>
      </w:r>
      <w:r>
        <w:rPr>
          <w:rFonts w:ascii="Arial" w:hAnsi="Arial" w:cs="Arial"/>
          <w:sz w:val="22"/>
          <w:szCs w:val="22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ru-RU"/>
        </w:rPr>
        <w:t xml:space="preserve">на Извршител Музафер Хоџиќ и Налог за извршување И.бр.790/17 од 26.10.2017 </w:t>
      </w:r>
      <w:r>
        <w:rPr>
          <w:rFonts w:ascii="Arial" w:hAnsi="Arial" w:cs="Arial"/>
          <w:sz w:val="22"/>
          <w:szCs w:val="22"/>
          <w:lang w:val="mk-MK"/>
        </w:rPr>
        <w:t xml:space="preserve">година </w:t>
      </w:r>
      <w:r>
        <w:rPr>
          <w:rFonts w:ascii="Arial" w:hAnsi="Arial" w:cs="Arial"/>
          <w:sz w:val="22"/>
          <w:szCs w:val="22"/>
          <w:lang w:val="ru-RU"/>
        </w:rPr>
        <w:t>на Извршител Снежана Андреевска.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210065586400209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МК5032010500238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2"/>
          <w:szCs w:val="22"/>
          <w:lang w:val="ru-RU"/>
        </w:rPr>
        <w:t xml:space="preserve">15 </w:t>
      </w:r>
      <w:r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– дневен весник Нова Македонија</w:t>
      </w:r>
      <w:r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C64BAD" w:rsidRDefault="00C64BAD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64BAD" w:rsidRDefault="00C64BAD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64BAD" w:rsidRPr="00E161FB" w:rsidRDefault="00C64BAD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2A72AF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B46B2" w:rsidRPr="002A72AF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  <w:t xml:space="preserve">   </w:t>
      </w:r>
      <w:r w:rsidRPr="002A72AF">
        <w:rPr>
          <w:rFonts w:ascii="Arial" w:hAnsi="Arial" w:cs="Arial"/>
          <w:sz w:val="22"/>
          <w:szCs w:val="22"/>
        </w:rPr>
        <w:t xml:space="preserve">  </w:t>
      </w:r>
      <w:r w:rsidR="002A72AF">
        <w:rPr>
          <w:rFonts w:ascii="Arial" w:hAnsi="Arial" w:cs="Arial"/>
          <w:sz w:val="22"/>
          <w:szCs w:val="22"/>
        </w:rPr>
        <w:t xml:space="preserve">           </w:t>
      </w:r>
      <w:r w:rsidRPr="002A72AF">
        <w:rPr>
          <w:rFonts w:ascii="Arial" w:hAnsi="Arial" w:cs="Arial"/>
          <w:sz w:val="22"/>
          <w:szCs w:val="22"/>
        </w:rPr>
        <w:t xml:space="preserve"> </w:t>
      </w:r>
      <w:r w:rsidRPr="002A72AF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7B46B2" w:rsidRPr="002A72AF" w:rsidTr="007B46B2">
        <w:tc>
          <w:tcPr>
            <w:tcW w:w="5377" w:type="dxa"/>
          </w:tcPr>
          <w:p w:rsidR="007B46B2" w:rsidRPr="002A72AF" w:rsidRDefault="007B46B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2A72AF" w:rsidRDefault="00263E30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2A72AF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</w:tc>
      </w:tr>
    </w:tbl>
    <w:p w:rsidR="007B46B2" w:rsidRPr="002A72AF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2A72AF">
        <w:rPr>
          <w:rFonts w:ascii="Arial" w:hAnsi="Arial" w:cs="Arial"/>
          <w:sz w:val="22"/>
          <w:szCs w:val="22"/>
          <w:lang w:val="mk-MK"/>
        </w:rPr>
        <w:t xml:space="preserve">              </w:t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  <w:t xml:space="preserve">        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Д.-на: За должник/заложен должник – посебен старател адв.Александра Крфиски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Заложен доверител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Генерален секретаријат на Влада на РМ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Град Скопје/Одделение за наплата на даноци и други јавни давачки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 Министерство за финансии - Управа за јавни приходи - Регионална дирекција – Скопје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Извршител Музафер Хоџиќ</w:t>
      </w:r>
    </w:p>
    <w:p w:rsidR="002A72AF" w:rsidRDefault="002A72AF" w:rsidP="002A72AF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Стопанска банка АД Скопје преку полн.адв.Ратко Ѓоргиевски</w:t>
      </w:r>
    </w:p>
    <w:p w:rsidR="002A72AF" w:rsidRDefault="002A72AF" w:rsidP="002A72A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2A72AF" w:rsidRDefault="002A72AF" w:rsidP="002A72A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2A72AF" w:rsidRDefault="002A72AF" w:rsidP="002A72A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2A72AF" w:rsidRPr="002A72AF" w:rsidRDefault="002A72AF" w:rsidP="002A72AF">
      <w:pPr>
        <w:jc w:val="both"/>
        <w:rPr>
          <w:rFonts w:ascii="Arial" w:hAnsi="Arial" w:cs="Arial"/>
          <w:sz w:val="21"/>
          <w:szCs w:val="21"/>
          <w:lang w:val="mk-MK"/>
        </w:rPr>
      </w:pPr>
      <w:r w:rsidRPr="002A72AF">
        <w:rPr>
          <w:rFonts w:ascii="Arial" w:hAnsi="Arial" w:cs="Arial"/>
          <w:b/>
          <w:sz w:val="21"/>
          <w:szCs w:val="21"/>
          <w:lang w:val="mk-MK"/>
        </w:rPr>
        <w:t>Правна поука:</w:t>
      </w:r>
      <w:r w:rsidRPr="002A72AF">
        <w:rPr>
          <w:rFonts w:ascii="Arial" w:hAnsi="Arial" w:cs="Arial"/>
          <w:sz w:val="21"/>
          <w:szCs w:val="21"/>
          <w:lang w:val="mk-MK"/>
        </w:rPr>
        <w:t xml:space="preserve">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</w:p>
    <w:p w:rsidR="002A72AF" w:rsidRDefault="002A72AF" w:rsidP="002A72A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2A72AF" w:rsidRDefault="00905C7E" w:rsidP="007B46B2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AC774B" w:rsidRPr="002A72AF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2A72AF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2A72AF">
        <w:rPr>
          <w:rFonts w:ascii="Arial" w:hAnsi="Arial" w:cs="Arial"/>
          <w:sz w:val="22"/>
          <w:szCs w:val="22"/>
          <w:lang w:val="mk-MK"/>
        </w:rPr>
        <w:tab/>
      </w:r>
      <w:r w:rsidRPr="002A72AF">
        <w:rPr>
          <w:rFonts w:ascii="Arial" w:hAnsi="Arial" w:cs="Arial"/>
          <w:sz w:val="22"/>
          <w:szCs w:val="22"/>
          <w:lang w:val="mk-MK"/>
        </w:rPr>
        <w:tab/>
      </w:r>
    </w:p>
    <w:p w:rsidR="00AC774B" w:rsidRPr="002A72AF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2A72A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DC"/>
    <w:rsid w:val="0015082C"/>
    <w:rsid w:val="00162356"/>
    <w:rsid w:val="00172DDC"/>
    <w:rsid w:val="00197E44"/>
    <w:rsid w:val="00263E30"/>
    <w:rsid w:val="00285A4E"/>
    <w:rsid w:val="002A72AF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A1680D"/>
    <w:rsid w:val="00A27D9B"/>
    <w:rsid w:val="00A33E8F"/>
    <w:rsid w:val="00A36AF4"/>
    <w:rsid w:val="00A82863"/>
    <w:rsid w:val="00AA634A"/>
    <w:rsid w:val="00AC774B"/>
    <w:rsid w:val="00AF6DA8"/>
    <w:rsid w:val="00BF4AB8"/>
    <w:rsid w:val="00C557C5"/>
    <w:rsid w:val="00C64BAD"/>
    <w:rsid w:val="00D07FD4"/>
    <w:rsid w:val="00D319A6"/>
    <w:rsid w:val="00DE5FF1"/>
    <w:rsid w:val="00E161FB"/>
    <w:rsid w:val="00E81523"/>
    <w:rsid w:val="00EA652F"/>
    <w:rsid w:val="00EE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86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2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86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18.8.2020_1729%20-%20o&#1073;&#1112;&#1072;&#1074;&#1072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продажба_18.8.2020_1729 - oбјава (1)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2020-08-18T10:49:00Z</cp:lastPrinted>
  <dcterms:created xsi:type="dcterms:W3CDTF">2020-08-27T08:14:00Z</dcterms:created>
  <dcterms:modified xsi:type="dcterms:W3CDTF">2020-08-27T08:14:00Z</dcterms:modified>
</cp:coreProperties>
</file>