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A3984" w:rsidRPr="00AF5ECF" w:rsidTr="005A3984">
        <w:tc>
          <w:tcPr>
            <w:tcW w:w="6008" w:type="dxa"/>
            <w:hideMark/>
          </w:tcPr>
          <w:p w:rsidR="005A3984" w:rsidRPr="00AF5ECF" w:rsidRDefault="00475FE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AF5ECF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AF5ECF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1863/19</w:t>
            </w: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</w:rPr>
              <w:t>Скопје 1 и Скопје 2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A3984" w:rsidRPr="00AF5ECF" w:rsidTr="005A3984">
        <w:tc>
          <w:tcPr>
            <w:tcW w:w="6008" w:type="dxa"/>
            <w:hideMark/>
          </w:tcPr>
          <w:p w:rsidR="005A3984" w:rsidRPr="00AF5ECF" w:rsidRDefault="005A3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F5ECF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A3984" w:rsidRPr="00AF5ECF" w:rsidRDefault="005A39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доверителот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color w:val="000000"/>
          <w:sz w:val="22"/>
          <w:szCs w:val="22"/>
        </w:rPr>
        <w:t>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AF5ECF">
        <w:rPr>
          <w:rFonts w:ascii="Arial" w:hAnsi="Arial" w:cs="Arial"/>
          <w:color w:val="000000"/>
          <w:sz w:val="22"/>
          <w:szCs w:val="22"/>
        </w:rPr>
        <w:t>4030001419723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, ЕМБС 5538041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AF5ECF">
        <w:rPr>
          <w:rFonts w:ascii="Arial" w:hAnsi="Arial" w:cs="Arial"/>
          <w:color w:val="000000"/>
          <w:sz w:val="22"/>
          <w:szCs w:val="22"/>
        </w:rPr>
        <w:t xml:space="preserve">ул.Никола Кљусев бр.2,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засновано на извршната исправа Нотарски акт </w:t>
      </w:r>
      <w:r w:rsidRPr="00AF5ECF">
        <w:rPr>
          <w:rFonts w:ascii="Arial" w:hAnsi="Arial" w:cs="Arial"/>
          <w:color w:val="000000"/>
          <w:sz w:val="22"/>
          <w:szCs w:val="22"/>
        </w:rPr>
        <w:t>ОДУ.бр.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170/09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23.04.2009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AF5ECF">
        <w:rPr>
          <w:rFonts w:ascii="Arial" w:hAnsi="Arial" w:cs="Arial"/>
          <w:color w:val="000000"/>
          <w:sz w:val="22"/>
          <w:szCs w:val="22"/>
        </w:rPr>
        <w:t xml:space="preserve">Нотар Весна Дончева од Скопје 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и Нотарски акт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</w:t>
      </w:r>
      <w:r w:rsidRPr="00AF5ECF">
        <w:rPr>
          <w:rFonts w:ascii="Arial" w:hAnsi="Arial" w:cs="Arial"/>
          <w:color w:val="000000"/>
          <w:sz w:val="22"/>
          <w:szCs w:val="22"/>
        </w:rPr>
        <w:t>ОДУ.бр.136/12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– Анекс број 1 кон нотарски акт од </w:t>
      </w:r>
      <w:r w:rsidRPr="00AF5ECF">
        <w:rPr>
          <w:rFonts w:ascii="Arial" w:hAnsi="Arial" w:cs="Arial"/>
          <w:color w:val="000000"/>
          <w:sz w:val="22"/>
          <w:szCs w:val="22"/>
        </w:rPr>
        <w:t>28.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Pr="00AF5ECF">
        <w:rPr>
          <w:rFonts w:ascii="Arial" w:hAnsi="Arial" w:cs="Arial"/>
          <w:color w:val="000000"/>
          <w:sz w:val="22"/>
          <w:szCs w:val="22"/>
        </w:rPr>
        <w:t>2.2012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AF5ECF">
        <w:rPr>
          <w:rFonts w:ascii="Arial" w:hAnsi="Arial" w:cs="Arial"/>
          <w:color w:val="000000"/>
          <w:sz w:val="22"/>
          <w:szCs w:val="22"/>
        </w:rPr>
        <w:t>Нотар Весна Дончева од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, против должникот/заложен должник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color w:val="000000"/>
          <w:sz w:val="22"/>
          <w:szCs w:val="22"/>
        </w:rPr>
        <w:t>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со ЕМБС 4933524, ЕДБ </w:t>
      </w:r>
      <w:r w:rsidRPr="00AF5ECF">
        <w:rPr>
          <w:rFonts w:ascii="Arial" w:hAnsi="Arial" w:cs="Arial"/>
          <w:color w:val="000000"/>
          <w:sz w:val="22"/>
          <w:szCs w:val="22"/>
        </w:rPr>
        <w:t>4030994194110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AF5ECF">
        <w:rPr>
          <w:rFonts w:ascii="Arial" w:hAnsi="Arial" w:cs="Arial"/>
          <w:color w:val="000000"/>
          <w:sz w:val="22"/>
          <w:szCs w:val="22"/>
        </w:rPr>
        <w:t>ул.Ѓуро Стругар бр.11 А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 xml:space="preserve"> и заложен должник</w:t>
      </w:r>
      <w:r w:rsidRPr="00AF5ECF">
        <w:rPr>
          <w:rFonts w:ascii="Arial" w:hAnsi="Arial" w:cs="Arial"/>
          <w:color w:val="000000"/>
          <w:sz w:val="22"/>
          <w:szCs w:val="22"/>
        </w:rPr>
        <w:t xml:space="preserve"> Владимир Грозданов 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од Скопје со живеалиште на ул.Ѓуро Стругар бр.11А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извршување, на ден </w:t>
      </w:r>
      <w:r w:rsidR="003E44B3" w:rsidRPr="00AF5ECF">
        <w:rPr>
          <w:rFonts w:ascii="Arial" w:hAnsi="Arial" w:cs="Arial"/>
          <w:sz w:val="22"/>
          <w:szCs w:val="22"/>
          <w:lang w:val="mk-MK"/>
        </w:rPr>
        <w:t>19</w:t>
      </w:r>
      <w:r w:rsidRPr="00AF5ECF">
        <w:rPr>
          <w:rFonts w:ascii="Arial" w:hAnsi="Arial" w:cs="Arial"/>
          <w:sz w:val="22"/>
          <w:szCs w:val="22"/>
          <w:lang w:val="mk-MK"/>
        </w:rPr>
        <w:t>.03.2020 година го донесува следниот:</w:t>
      </w:r>
    </w:p>
    <w:p w:rsidR="005A3984" w:rsidRPr="00AF5ECF" w:rsidRDefault="005A3984" w:rsidP="005A398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3984" w:rsidRPr="00AF5ECF" w:rsidRDefault="005A3984" w:rsidP="005A398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F5ECF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5A3984" w:rsidRPr="00AF5ECF" w:rsidRDefault="005A3984" w:rsidP="005A398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F5ECF">
        <w:rPr>
          <w:rFonts w:ascii="Arial" w:hAnsi="Arial" w:cs="Arial"/>
          <w:b/>
          <w:sz w:val="22"/>
          <w:szCs w:val="22"/>
          <w:lang w:val="mk-MK"/>
        </w:rPr>
        <w:t>ЗА</w:t>
      </w:r>
      <w:r w:rsidRPr="00AF5E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F5ECF">
        <w:rPr>
          <w:rFonts w:ascii="Arial" w:hAnsi="Arial" w:cs="Arial"/>
          <w:b/>
          <w:sz w:val="22"/>
          <w:szCs w:val="22"/>
          <w:lang w:val="mk-MK"/>
        </w:rPr>
        <w:t>ВТОРА УСНА ЈАВНА ПРОДАЖБА</w:t>
      </w:r>
    </w:p>
    <w:p w:rsidR="005A3984" w:rsidRPr="00AF5ECF" w:rsidRDefault="005A3984" w:rsidP="005A398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F5ECF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AF5ECF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AF5ECF">
        <w:rPr>
          <w:rFonts w:ascii="Arial" w:hAnsi="Arial" w:cs="Arial"/>
          <w:b/>
          <w:sz w:val="22"/>
          <w:szCs w:val="22"/>
          <w:lang w:val="mk-MK"/>
        </w:rPr>
        <w:t>)</w:t>
      </w:r>
    </w:p>
    <w:p w:rsidR="005A3984" w:rsidRPr="00AF5ECF" w:rsidRDefault="005A3984" w:rsidP="005A3984">
      <w:pPr>
        <w:rPr>
          <w:rFonts w:ascii="Arial" w:hAnsi="Arial" w:cs="Arial"/>
          <w:sz w:val="22"/>
          <w:szCs w:val="22"/>
          <w:lang w:val="mk-MK"/>
        </w:rPr>
      </w:pPr>
    </w:p>
    <w:p w:rsidR="005A3984" w:rsidRPr="00AF5ECF" w:rsidRDefault="005A3984" w:rsidP="005A398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СЕ ОПРЕДЕЛУВА втора продажба со усно јавно наддавање на недвижностите и тоа:</w:t>
      </w:r>
    </w:p>
    <w:p w:rsidR="005A3984" w:rsidRPr="00AF5ECF" w:rsidRDefault="005A3984" w:rsidP="005A398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5A3984" w:rsidRPr="00AF5ECF" w:rsidRDefault="005A3984" w:rsidP="005A398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color w:val="000000"/>
          <w:sz w:val="22"/>
          <w:szCs w:val="22"/>
        </w:rPr>
        <w:t>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 w:rsidRPr="00AF5ECF">
        <w:rPr>
          <w:rFonts w:ascii="Arial" w:hAnsi="Arial" w:cs="Arial"/>
          <w:color w:val="000000"/>
          <w:sz w:val="22"/>
          <w:szCs w:val="22"/>
        </w:rPr>
        <w:t>4030994194110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</w:t>
      </w:r>
      <w:r w:rsidRPr="00AF5ECF"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5A3984" w:rsidRPr="00AF5ECF" w:rsidRDefault="005A3984" w:rsidP="005A398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 w:rsidRPr="00AF5ECF">
        <w:rPr>
          <w:rFonts w:ascii="Arial" w:hAnsi="Arial" w:cs="Arial"/>
          <w:bCs/>
          <w:sz w:val="22"/>
          <w:szCs w:val="22"/>
        </w:rPr>
        <w:t xml:space="preserve">107 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 w:rsidRPr="00AF5ECF">
        <w:rPr>
          <w:rFonts w:ascii="Arial" w:hAnsi="Arial" w:cs="Arial"/>
          <w:bCs/>
          <w:sz w:val="22"/>
          <w:szCs w:val="22"/>
        </w:rPr>
        <w:t>1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 w:rsidRPr="00AF5ECF">
        <w:rPr>
          <w:rFonts w:ascii="Arial" w:hAnsi="Arial" w:cs="Arial"/>
          <w:sz w:val="22"/>
          <w:szCs w:val="22"/>
          <w:lang w:val="mk-MK"/>
        </w:rPr>
        <w:t>Бихачка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 w:rsidRPr="00AF5ECF">
        <w:rPr>
          <w:rFonts w:ascii="Arial" w:hAnsi="Arial" w:cs="Arial"/>
          <w:bCs/>
          <w:sz w:val="22"/>
          <w:szCs w:val="22"/>
        </w:rPr>
        <w:t>1</w:t>
      </w:r>
      <w:r w:rsidRPr="00AF5ECF"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1, кат МА2, број 044, со внатрешна површина од 26м2</w:t>
      </w:r>
      <w:r w:rsidRPr="00AF5ECF">
        <w:rPr>
          <w:rFonts w:ascii="Arial" w:hAnsi="Arial" w:cs="Arial"/>
          <w:bCs/>
          <w:sz w:val="22"/>
          <w:szCs w:val="22"/>
        </w:rPr>
        <w:t xml:space="preserve">, 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 w:rsidRPr="00AF5ECF"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 w:rsidRPr="00AF5ECF">
        <w:rPr>
          <w:rFonts w:ascii="Arial" w:hAnsi="Arial" w:cs="Arial"/>
          <w:bCs/>
          <w:sz w:val="22"/>
          <w:szCs w:val="22"/>
        </w:rPr>
        <w:t>31958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 w:rsidRPr="00AF5ECF">
        <w:rPr>
          <w:rFonts w:ascii="Arial" w:hAnsi="Arial" w:cs="Arial"/>
          <w:bCs/>
          <w:sz w:val="22"/>
          <w:szCs w:val="22"/>
        </w:rPr>
        <w:t xml:space="preserve">, 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со сите припадоци и прирастоци кон истата сега и во иднина, со почетна вредност за второто усно јавно наддавање во </w:t>
      </w:r>
      <w:r w:rsidRPr="00AF5ECF">
        <w:rPr>
          <w:rFonts w:ascii="Arial" w:hAnsi="Arial" w:cs="Arial"/>
          <w:sz w:val="22"/>
          <w:szCs w:val="22"/>
          <w:lang w:val="mk-MK"/>
        </w:rPr>
        <w:t>износ од 25.728,00 ЕУР во денарска противвредност сметано по средниот курс на НБРСМ на денот на продажбата и</w:t>
      </w:r>
    </w:p>
    <w:p w:rsidR="005A3984" w:rsidRPr="00AF5ECF" w:rsidRDefault="005A3984" w:rsidP="005A3984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5A3984" w:rsidRPr="00AF5ECF" w:rsidRDefault="005A3984" w:rsidP="005A398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F5ECF">
        <w:rPr>
          <w:rFonts w:ascii="Arial" w:hAnsi="Arial" w:cs="Arial"/>
          <w:color w:val="000000"/>
          <w:sz w:val="22"/>
          <w:szCs w:val="22"/>
        </w:rPr>
        <w:t>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 w:rsidRPr="00AF5ECF">
        <w:rPr>
          <w:rFonts w:ascii="Arial" w:hAnsi="Arial" w:cs="Arial"/>
          <w:color w:val="000000"/>
          <w:sz w:val="22"/>
          <w:szCs w:val="22"/>
        </w:rPr>
        <w:t>4030994194110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</w:t>
      </w:r>
      <w:r w:rsidRPr="00AF5ECF"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5A3984" w:rsidRPr="00AF5ECF" w:rsidRDefault="005A3984" w:rsidP="005A398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 w:rsidRPr="00AF5ECF">
        <w:rPr>
          <w:rFonts w:ascii="Arial" w:hAnsi="Arial" w:cs="Arial"/>
          <w:bCs/>
          <w:sz w:val="22"/>
          <w:szCs w:val="22"/>
        </w:rPr>
        <w:t xml:space="preserve">107 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 w:rsidRPr="00AF5ECF">
        <w:rPr>
          <w:rFonts w:ascii="Arial" w:hAnsi="Arial" w:cs="Arial"/>
          <w:bCs/>
          <w:sz w:val="22"/>
          <w:szCs w:val="22"/>
        </w:rPr>
        <w:t>1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 w:rsidRPr="00AF5ECF">
        <w:rPr>
          <w:rFonts w:ascii="Arial" w:hAnsi="Arial" w:cs="Arial"/>
          <w:sz w:val="22"/>
          <w:szCs w:val="22"/>
          <w:lang w:val="mk-MK"/>
        </w:rPr>
        <w:t>Бихачка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 w:rsidRPr="00AF5ECF">
        <w:rPr>
          <w:rFonts w:ascii="Arial" w:hAnsi="Arial" w:cs="Arial"/>
          <w:bCs/>
          <w:sz w:val="22"/>
          <w:szCs w:val="22"/>
        </w:rPr>
        <w:t>1</w:t>
      </w:r>
      <w:r w:rsidRPr="00AF5ECF"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001, кат МА2, број 04</w:t>
      </w:r>
      <w:r w:rsidRPr="00AF5ECF">
        <w:rPr>
          <w:rFonts w:ascii="Arial" w:hAnsi="Arial" w:cs="Arial"/>
          <w:bCs/>
          <w:sz w:val="22"/>
          <w:szCs w:val="22"/>
        </w:rPr>
        <w:t>5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, со внатрешна површина од </w:t>
      </w:r>
      <w:r w:rsidRPr="00AF5ECF">
        <w:rPr>
          <w:rFonts w:ascii="Arial" w:hAnsi="Arial" w:cs="Arial"/>
          <w:bCs/>
          <w:sz w:val="22"/>
          <w:szCs w:val="22"/>
        </w:rPr>
        <w:t>70</w:t>
      </w:r>
      <w:r w:rsidRPr="00AF5ECF">
        <w:rPr>
          <w:rFonts w:ascii="Arial" w:hAnsi="Arial" w:cs="Arial"/>
          <w:bCs/>
          <w:sz w:val="22"/>
          <w:szCs w:val="22"/>
          <w:lang w:val="mk-MK"/>
        </w:rPr>
        <w:t>м2</w:t>
      </w:r>
      <w:r w:rsidRPr="00AF5ECF">
        <w:rPr>
          <w:rFonts w:ascii="Arial" w:hAnsi="Arial" w:cs="Arial"/>
          <w:bCs/>
          <w:sz w:val="22"/>
          <w:szCs w:val="22"/>
        </w:rPr>
        <w:t xml:space="preserve">, 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 w:rsidRPr="00AF5ECF"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 w:rsidRPr="00AF5ECF">
        <w:rPr>
          <w:rFonts w:ascii="Arial" w:hAnsi="Arial" w:cs="Arial"/>
          <w:bCs/>
          <w:sz w:val="22"/>
          <w:szCs w:val="22"/>
        </w:rPr>
        <w:t>33543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 w:rsidRPr="00AF5ECF">
        <w:rPr>
          <w:rFonts w:ascii="Arial" w:hAnsi="Arial" w:cs="Arial"/>
          <w:bCs/>
          <w:sz w:val="22"/>
          <w:szCs w:val="22"/>
        </w:rPr>
        <w:t>,</w:t>
      </w:r>
      <w:r w:rsidRPr="00AF5ECF">
        <w:rPr>
          <w:rFonts w:ascii="Arial" w:hAnsi="Arial" w:cs="Arial"/>
          <w:bCs/>
          <w:sz w:val="22"/>
          <w:szCs w:val="22"/>
          <w:lang w:val="mk-MK"/>
        </w:rPr>
        <w:t xml:space="preserve"> со сите припадоци и прирастоци кон истата сега и во иднина, со почетна вредност за второто усно јавно наддавање во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износ 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t>од 66.630,00 ЕУР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сметано по средниот курс на НБРСМ на денот на продажбата.</w:t>
      </w:r>
      <w:r w:rsidRPr="00AF5EC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A3984" w:rsidRPr="00AF5ECF" w:rsidRDefault="005A3984" w:rsidP="005A398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5A3984" w:rsidRPr="00AF5ECF" w:rsidRDefault="005A3984" w:rsidP="005A3984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</w:t>
      </w:r>
      <w:r w:rsidR="003E44B3" w:rsidRPr="00AF5ECF">
        <w:rPr>
          <w:rFonts w:ascii="Arial" w:hAnsi="Arial" w:cs="Arial"/>
          <w:sz w:val="22"/>
          <w:szCs w:val="22"/>
          <w:lang w:val="mk-MK"/>
        </w:rPr>
        <w:t>16</w:t>
      </w:r>
      <w:r w:rsidRPr="00AF5ECF">
        <w:rPr>
          <w:rFonts w:ascii="Arial" w:hAnsi="Arial" w:cs="Arial"/>
          <w:sz w:val="22"/>
          <w:szCs w:val="22"/>
          <w:lang w:val="mk-MK"/>
        </w:rPr>
        <w:t>.04.2020</w:t>
      </w:r>
      <w:r w:rsidRPr="00AF5ECF">
        <w:rPr>
          <w:rFonts w:ascii="Arial" w:hAnsi="Arial" w:cs="Arial"/>
          <w:sz w:val="22"/>
          <w:szCs w:val="22"/>
          <w:lang w:val="en-US"/>
        </w:rPr>
        <w:t xml:space="preserve">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AF5ECF">
        <w:rPr>
          <w:rFonts w:ascii="Arial" w:hAnsi="Arial" w:cs="Arial"/>
          <w:sz w:val="22"/>
          <w:szCs w:val="22"/>
          <w:lang w:val="en-US"/>
        </w:rPr>
        <w:t>1</w:t>
      </w:r>
      <w:r w:rsidRPr="00AF5ECF">
        <w:rPr>
          <w:rFonts w:ascii="Arial" w:hAnsi="Arial" w:cs="Arial"/>
          <w:sz w:val="22"/>
          <w:szCs w:val="22"/>
          <w:lang w:val="mk-MK"/>
        </w:rPr>
        <w:t>2</w:t>
      </w:r>
      <w:r w:rsidRPr="00AF5ECF">
        <w:rPr>
          <w:rFonts w:ascii="Arial" w:hAnsi="Arial" w:cs="Arial"/>
          <w:sz w:val="22"/>
          <w:szCs w:val="22"/>
          <w:lang w:val="en-US"/>
        </w:rPr>
        <w:t xml:space="preserve">:00 </w:t>
      </w:r>
      <w:r w:rsidRPr="00AF5ECF">
        <w:rPr>
          <w:rFonts w:ascii="Arial" w:hAnsi="Arial" w:cs="Arial"/>
          <w:sz w:val="22"/>
          <w:szCs w:val="22"/>
          <w:lang w:val="mk-MK"/>
        </w:rPr>
        <w:t>часот во просториите на Извршител Снежана Андреевска на адреса бул. Кузман Јосифовски Питу бр.28/5-11 во Скопје.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Почетната вредност на недвижноста е утврдена со заклучок на извршителот од 24.10.2019</w:t>
      </w:r>
      <w:r w:rsidRPr="00AF5ECF">
        <w:rPr>
          <w:rFonts w:ascii="Arial" w:hAnsi="Arial" w:cs="Arial"/>
          <w:sz w:val="22"/>
          <w:szCs w:val="22"/>
          <w:lang w:val="ru-RU"/>
        </w:rPr>
        <w:t xml:space="preserve"> година</w:t>
      </w:r>
      <w:r w:rsidRPr="00AF5ECF">
        <w:rPr>
          <w:rFonts w:ascii="Arial" w:hAnsi="Arial" w:cs="Arial"/>
          <w:sz w:val="22"/>
          <w:szCs w:val="22"/>
          <w:lang w:val="mk-MK"/>
        </w:rPr>
        <w:t>, под која вредност недвижноста не може да се продаде на второто јавно наддавање.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Pr="00AF5ECF">
        <w:rPr>
          <w:rFonts w:ascii="Arial" w:hAnsi="Arial" w:cs="Arial"/>
          <w:sz w:val="22"/>
          <w:szCs w:val="22"/>
          <w:lang w:val="en-US"/>
        </w:rPr>
        <w:t>: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</w:t>
      </w:r>
      <w:r w:rsidRPr="00AF5ECF">
        <w:rPr>
          <w:rFonts w:ascii="Arial" w:hAnsi="Arial" w:cs="Arial"/>
          <w:sz w:val="22"/>
          <w:szCs w:val="22"/>
          <w:lang w:val="ru-RU"/>
        </w:rPr>
        <w:t>Хипотека во корист на Еуростандард Банка АД Скопје и Налог за извршување.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AF5ECF">
        <w:rPr>
          <w:rFonts w:ascii="Arial" w:hAnsi="Arial" w:cs="Arial"/>
          <w:color w:val="000000"/>
          <w:sz w:val="22"/>
          <w:szCs w:val="22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</w:t>
      </w:r>
      <w:r w:rsidRPr="00AF5ECF">
        <w:rPr>
          <w:rFonts w:ascii="Arial" w:hAnsi="Arial" w:cs="Arial"/>
          <w:color w:val="000000"/>
          <w:sz w:val="22"/>
          <w:szCs w:val="22"/>
          <w:lang w:val="mk-MK"/>
        </w:rPr>
        <w:lastRenderedPageBreak/>
        <w:t>ако тоа не го стори, извршителот на предлог од купувачот присилно ќе го изврши испразнувањето  на зградата односно станот.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секоја од недвижностите, која гаранција се уплаќа најдоцна </w:t>
      </w:r>
      <w:r w:rsidRPr="00AF5ECF">
        <w:rPr>
          <w:rFonts w:ascii="Arial" w:hAnsi="Arial" w:cs="Arial"/>
          <w:sz w:val="22"/>
          <w:szCs w:val="22"/>
          <w:lang w:val="en-US"/>
        </w:rPr>
        <w:t>1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дена пред одржување на продажбата (најдоцна до </w:t>
      </w:r>
      <w:r w:rsidR="00AF5ECF">
        <w:rPr>
          <w:rFonts w:ascii="Arial" w:hAnsi="Arial" w:cs="Arial"/>
          <w:sz w:val="22"/>
          <w:szCs w:val="22"/>
          <w:lang w:val="mk-MK"/>
        </w:rPr>
        <w:t>15</w:t>
      </w:r>
      <w:r w:rsidRPr="00AF5ECF">
        <w:rPr>
          <w:rFonts w:ascii="Arial" w:hAnsi="Arial" w:cs="Arial"/>
          <w:sz w:val="22"/>
          <w:szCs w:val="22"/>
          <w:lang w:val="mk-MK"/>
        </w:rPr>
        <w:t>.04.2020</w:t>
      </w:r>
      <w:r w:rsidRPr="00AF5ECF">
        <w:rPr>
          <w:rFonts w:ascii="Arial" w:hAnsi="Arial" w:cs="Arial"/>
          <w:sz w:val="22"/>
          <w:szCs w:val="22"/>
          <w:lang w:val="en-US"/>
        </w:rPr>
        <w:t xml:space="preserve">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година). 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F5ECF">
        <w:rPr>
          <w:rFonts w:ascii="Arial" w:hAnsi="Arial" w:cs="Arial"/>
          <w:color w:val="000000"/>
          <w:sz w:val="22"/>
          <w:szCs w:val="22"/>
          <w:lang w:val="mk-MK" w:eastAsia="mk-MK"/>
        </w:rPr>
        <w:t>210065586400209</w:t>
      </w:r>
      <w:r w:rsidRPr="00AF5ECF">
        <w:rPr>
          <w:rFonts w:ascii="Arial" w:hAnsi="Arial" w:cs="Arial"/>
          <w:sz w:val="22"/>
          <w:szCs w:val="22"/>
          <w:lang w:val="en-US"/>
        </w:rPr>
        <w:t xml:space="preserve">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AF5ECF"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AF5ECF">
        <w:rPr>
          <w:rFonts w:ascii="Arial" w:hAnsi="Arial" w:cs="Arial"/>
          <w:color w:val="000000"/>
          <w:sz w:val="22"/>
          <w:szCs w:val="22"/>
          <w:lang w:val="mk-MK" w:eastAsia="mk-MK"/>
        </w:rPr>
        <w:t>МК5032010500238</w:t>
      </w:r>
      <w:r w:rsidRPr="00AF5ECF">
        <w:rPr>
          <w:rFonts w:ascii="Arial" w:hAnsi="Arial" w:cs="Arial"/>
          <w:sz w:val="22"/>
          <w:szCs w:val="22"/>
          <w:lang w:val="en-US"/>
        </w:rPr>
        <w:t>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недвижности и други трошоци во врска со пренос на правото на сопственост паѓаат на товар на купувачот. 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F5ECF">
        <w:rPr>
          <w:rFonts w:ascii="Arial" w:hAnsi="Arial" w:cs="Arial"/>
          <w:sz w:val="22"/>
          <w:szCs w:val="22"/>
          <w:lang w:val="ru-RU"/>
        </w:rPr>
        <w:t xml:space="preserve">15 </w:t>
      </w:r>
      <w:r w:rsidRPr="00AF5ECF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– дневен весник Нова Македонија</w:t>
      </w:r>
      <w:r w:rsidRPr="00AF5ECF">
        <w:rPr>
          <w:rFonts w:ascii="Arial" w:hAnsi="Arial" w:cs="Arial"/>
          <w:sz w:val="22"/>
          <w:szCs w:val="22"/>
          <w:lang w:val="ru-RU"/>
        </w:rPr>
        <w:t xml:space="preserve">  и електронски на веб страницата на Комората</w:t>
      </w:r>
      <w:r w:rsidRPr="00AF5ECF">
        <w:rPr>
          <w:rFonts w:ascii="Arial" w:hAnsi="Arial" w:cs="Arial"/>
          <w:sz w:val="22"/>
          <w:szCs w:val="22"/>
          <w:lang w:val="mk-MK"/>
        </w:rPr>
        <w:t>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F5ECF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A3984" w:rsidRPr="00AF5ECF" w:rsidRDefault="005A3984" w:rsidP="005A398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5A3984" w:rsidRPr="00AF5ECF" w:rsidRDefault="005A3984" w:rsidP="005A398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</w:r>
      <w:r w:rsidRPr="00AF5ECF">
        <w:rPr>
          <w:rFonts w:ascii="Arial" w:hAnsi="Arial" w:cs="Arial"/>
          <w:sz w:val="22"/>
          <w:szCs w:val="22"/>
          <w:lang w:val="mk-MK"/>
        </w:rPr>
        <w:tab/>
        <w:t xml:space="preserve">   </w:t>
      </w:r>
      <w:r w:rsidRPr="00AF5ECF">
        <w:rPr>
          <w:rFonts w:ascii="Arial" w:hAnsi="Arial" w:cs="Arial"/>
          <w:sz w:val="22"/>
          <w:szCs w:val="22"/>
        </w:rPr>
        <w:t xml:space="preserve">   </w:t>
      </w:r>
      <w:r w:rsidRPr="00AF5ECF">
        <w:rPr>
          <w:rFonts w:ascii="Arial" w:hAnsi="Arial" w:cs="Arial"/>
          <w:sz w:val="22"/>
          <w:szCs w:val="22"/>
          <w:lang w:val="mk-MK"/>
        </w:rPr>
        <w:t xml:space="preserve">                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5A3984" w:rsidRPr="00AF5ECF" w:rsidTr="005A3984">
        <w:tc>
          <w:tcPr>
            <w:tcW w:w="5377" w:type="dxa"/>
          </w:tcPr>
          <w:p w:rsidR="005A3984" w:rsidRPr="00AF5ECF" w:rsidRDefault="005A39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</w:tcPr>
          <w:p w:rsidR="005A3984" w:rsidRPr="00AF5ECF" w:rsidRDefault="005A398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AF5EC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</w:t>
            </w:r>
            <w:r w:rsidRPr="00AF5ECF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mk-MK"/>
              </w:rPr>
              <w:t xml:space="preserve">           </w:t>
            </w:r>
            <w:r w:rsidRPr="00AF5EC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  <w:p w:rsidR="005A3984" w:rsidRPr="00AF5ECF" w:rsidRDefault="005A398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5A3984" w:rsidRPr="00AF5ECF" w:rsidRDefault="005A3984" w:rsidP="005A3984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</w:p>
    <w:p w:rsidR="005A3984" w:rsidRDefault="005A398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801D64" w:rsidRDefault="00801D6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801D64" w:rsidRPr="00AF5ECF" w:rsidRDefault="00801D6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5A3984" w:rsidRPr="00AF5ECF" w:rsidRDefault="005A398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5A3984" w:rsidRPr="00AF5ECF" w:rsidRDefault="005A3984" w:rsidP="005A3984">
      <w:pPr>
        <w:pStyle w:val="BodyText"/>
        <w:tabs>
          <w:tab w:val="left" w:pos="567"/>
          <w:tab w:val="left" w:pos="709"/>
        </w:tabs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Д.-на:  - должникот/заложен должник ТДИКП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ПИНКО Кирил ДООЕЛ увоз-извоз Скопје</w:t>
      </w:r>
    </w:p>
    <w:p w:rsidR="005A3984" w:rsidRPr="00AF5ECF" w:rsidRDefault="005A3984" w:rsidP="005A3984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           - заложен доверител </w:t>
      </w:r>
      <w:r w:rsidRPr="00AF5ECF"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</w:p>
    <w:p w:rsidR="005A3984" w:rsidRPr="00AF5ECF" w:rsidRDefault="005A398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           - Град Скопје/Одделение за наплата на даноци и други јавни давачки</w:t>
      </w:r>
    </w:p>
    <w:p w:rsidR="005A3984" w:rsidRPr="00AF5ECF" w:rsidRDefault="005A3984" w:rsidP="005A3984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           - Министерство за финансии - Управа за јавни приходи - Регионална дирекција - Скопје</w:t>
      </w:r>
    </w:p>
    <w:p w:rsidR="005A3984" w:rsidRPr="00AF5ECF" w:rsidRDefault="005A3984" w:rsidP="005A398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AF5ECF">
        <w:rPr>
          <w:rFonts w:ascii="Arial" w:hAnsi="Arial" w:cs="Arial"/>
          <w:sz w:val="22"/>
          <w:szCs w:val="22"/>
          <w:lang w:val="mk-MK"/>
        </w:rPr>
        <w:t xml:space="preserve">           - Капитал Банка АД Скопје преку Адвокатско друштво Папазоски и Мишев</w:t>
      </w:r>
    </w:p>
    <w:p w:rsidR="005A3984" w:rsidRPr="00AF5ECF" w:rsidRDefault="005A3984" w:rsidP="005A398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5A3984" w:rsidRDefault="005A3984" w:rsidP="005A3984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A3984" w:rsidRPr="003E44B3" w:rsidRDefault="005A3984" w:rsidP="005A3984">
      <w:pPr>
        <w:jc w:val="both"/>
        <w:rPr>
          <w:rFonts w:ascii="Arial" w:hAnsi="Arial" w:cs="Arial"/>
          <w:sz w:val="20"/>
          <w:szCs w:val="21"/>
          <w:lang w:val="mk-MK"/>
        </w:rPr>
      </w:pPr>
      <w:r w:rsidRPr="003E44B3">
        <w:rPr>
          <w:rFonts w:ascii="Arial" w:hAnsi="Arial" w:cs="Arial"/>
          <w:b/>
          <w:sz w:val="20"/>
          <w:szCs w:val="21"/>
          <w:lang w:val="mk-MK"/>
        </w:rPr>
        <w:t>Правна поука</w:t>
      </w:r>
      <w:r w:rsidRPr="003E44B3">
        <w:rPr>
          <w:rFonts w:ascii="Arial" w:hAnsi="Arial" w:cs="Arial"/>
          <w:sz w:val="20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5A3984" w:rsidRDefault="005A3984" w:rsidP="005A3984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5A3984" w:rsidRDefault="005A3984" w:rsidP="005A398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5A3984" w:rsidRDefault="005A3984" w:rsidP="005A3984"/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881F4A"/>
    <w:multiLevelType w:val="hybridMultilevel"/>
    <w:tmpl w:val="31D07F84"/>
    <w:lvl w:ilvl="0" w:tplc="89D40E9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E0"/>
    <w:rsid w:val="0015082C"/>
    <w:rsid w:val="00162356"/>
    <w:rsid w:val="00285A4E"/>
    <w:rsid w:val="002D6E87"/>
    <w:rsid w:val="00334708"/>
    <w:rsid w:val="003711E6"/>
    <w:rsid w:val="003E44B3"/>
    <w:rsid w:val="003F4FE9"/>
    <w:rsid w:val="00475FE0"/>
    <w:rsid w:val="00584E12"/>
    <w:rsid w:val="005A3984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01D64"/>
    <w:rsid w:val="00843B8B"/>
    <w:rsid w:val="008C7246"/>
    <w:rsid w:val="00905C7E"/>
    <w:rsid w:val="009576E7"/>
    <w:rsid w:val="009A0452"/>
    <w:rsid w:val="00A1680D"/>
    <w:rsid w:val="00A33E8F"/>
    <w:rsid w:val="00A36AF4"/>
    <w:rsid w:val="00AA634A"/>
    <w:rsid w:val="00AC774B"/>
    <w:rsid w:val="00AF5ECF"/>
    <w:rsid w:val="00AF6DA8"/>
    <w:rsid w:val="00BA2227"/>
    <w:rsid w:val="00BF4AB8"/>
    <w:rsid w:val="00C557C5"/>
    <w:rsid w:val="00CB0984"/>
    <w:rsid w:val="00D07FD4"/>
    <w:rsid w:val="00D319A6"/>
    <w:rsid w:val="00DA4610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E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44B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E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44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25478963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2547896321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2020-03-20T08:21:00Z</cp:lastPrinted>
  <dcterms:created xsi:type="dcterms:W3CDTF">2020-03-30T08:10:00Z</dcterms:created>
  <dcterms:modified xsi:type="dcterms:W3CDTF">2020-03-30T08:10:00Z</dcterms:modified>
</cp:coreProperties>
</file>