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BF3416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BF3416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BF3416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BF3416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 </w:t>
      </w:r>
      <w:r w:rsidR="00BF3416">
        <w:rPr>
          <w:rFonts w:ascii="Arial" w:hAnsi="Arial" w:cs="Arial"/>
          <w:b/>
        </w:rPr>
        <w:t xml:space="preserve">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BF3416">
        <w:rPr>
          <w:rFonts w:ascii="Arial" w:hAnsi="Arial" w:cs="Arial"/>
          <w:b/>
        </w:rPr>
        <w:t>755</w:t>
      </w:r>
      <w:r w:rsidR="00BF3416">
        <w:rPr>
          <w:rFonts w:ascii="Arial" w:hAnsi="Arial" w:cs="Arial"/>
          <w:b/>
          <w:lang w:val="mk-MK"/>
        </w:rPr>
        <w:t>/1</w:t>
      </w:r>
      <w:r w:rsidR="00BF3416">
        <w:rPr>
          <w:rFonts w:ascii="Arial" w:hAnsi="Arial" w:cs="Arial"/>
          <w:b/>
        </w:rPr>
        <w:t>8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BF341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>доверител Дани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mk-MK"/>
        </w:rPr>
        <w:t>ела Златановиќ од Куманово</w:t>
      </w:r>
      <w:r>
        <w:rPr>
          <w:rFonts w:ascii="Arial" w:hAnsi="Arial" w:cs="Arial"/>
        </w:rPr>
        <w:t>, со Е</w:t>
      </w:r>
      <w:r>
        <w:rPr>
          <w:rFonts w:ascii="Arial" w:hAnsi="Arial" w:cs="Arial"/>
          <w:lang w:val="mk-MK"/>
        </w:rPr>
        <w:t xml:space="preserve">МБГ 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Кирил и Методи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застапуван од полномошник Адвокат Велимир Тодоровиќ од Скопје, </w:t>
      </w:r>
      <w:r>
        <w:rPr>
          <w:rFonts w:ascii="Arial" w:hAnsi="Arial" w:cs="Arial"/>
        </w:rPr>
        <w:t>засновано на извршната исправа Пресуда II.</w:t>
      </w:r>
      <w:r>
        <w:rPr>
          <w:rFonts w:ascii="Arial" w:hAnsi="Arial" w:cs="Arial"/>
          <w:lang w:val="mk-MK"/>
        </w:rPr>
        <w:t>П3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16/15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15.05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 xml:space="preserve"> година, на Основен суд Куманово</w:t>
      </w:r>
      <w:r>
        <w:rPr>
          <w:rFonts w:ascii="Arial" w:hAnsi="Arial" w:cs="Arial"/>
          <w:lang w:val="mk-MK"/>
        </w:rPr>
        <w:t xml:space="preserve"> и Пресуда Ж-4894/17 од 04.07.2018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Апелационен суд од Скопје,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Дејан Бирдевски</w:t>
      </w:r>
      <w:r>
        <w:rPr>
          <w:rFonts w:ascii="Arial" w:hAnsi="Arial" w:cs="Arial"/>
        </w:rPr>
        <w:t xml:space="preserve"> од Куманово, со ЕМБГ </w:t>
      </w:r>
      <w:bookmarkStart w:id="0" w:name="_GoBack"/>
      <w:bookmarkEnd w:id="0"/>
      <w:r>
        <w:rPr>
          <w:rFonts w:ascii="Arial" w:hAnsi="Arial" w:cs="Arial"/>
        </w:rPr>
        <w:t xml:space="preserve"> и живеалиште </w:t>
      </w:r>
      <w:r>
        <w:rPr>
          <w:rFonts w:ascii="Arial" w:hAnsi="Arial" w:cs="Arial"/>
          <w:lang w:val="mk-MK"/>
        </w:rPr>
        <w:t xml:space="preserve">на ул.„Васил Драгомански“ бр.58,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4.457.981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</w:rPr>
        <w:t>23</w:t>
      </w:r>
      <w:r w:rsidR="00814118">
        <w:rPr>
          <w:rFonts w:ascii="Arial" w:hAnsi="Arial" w:cs="Arial"/>
        </w:rPr>
        <w:t>.</w:t>
      </w:r>
      <w:r>
        <w:rPr>
          <w:rFonts w:ascii="Arial" w:hAnsi="Arial" w:cs="Arial"/>
        </w:rPr>
        <w:t>01.2019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AF1C5C" w:rsidRDefault="00AF1C5C" w:rsidP="00BC07D1">
      <w:pPr>
        <w:jc w:val="both"/>
        <w:rPr>
          <w:rFonts w:ascii="Arial" w:hAnsi="Arial" w:cs="Arial"/>
          <w:lang w:val="mk-MK"/>
        </w:rPr>
      </w:pP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Default="00B97DE2" w:rsidP="00B97DE2">
      <w:pPr>
        <w:rPr>
          <w:rFonts w:ascii="Arial" w:hAnsi="Arial" w:cs="Arial"/>
          <w:lang w:val="mk-MK"/>
        </w:rPr>
      </w:pP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C4108" w:rsidRDefault="00FC4108" w:rsidP="00FC41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763">
        <w:rPr>
          <w:rFonts w:ascii="Arial" w:hAnsi="Arial" w:cs="Arial"/>
          <w:lang w:val="mk-MK"/>
        </w:rPr>
        <w:t>СЕ ОПРЕДЕЛУВА</w:t>
      </w:r>
      <w:r w:rsidR="00AC2937">
        <w:rPr>
          <w:rFonts w:ascii="Arial" w:hAnsi="Arial" w:cs="Arial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</w:p>
    <w:p w:rsidR="00FC4108" w:rsidRDefault="00FC4108" w:rsidP="00FC4108">
      <w:pPr>
        <w:ind w:firstLine="720"/>
        <w:jc w:val="both"/>
        <w:rPr>
          <w:rFonts w:ascii="Arial" w:hAnsi="Arial" w:cs="Arial"/>
          <w:bCs/>
          <w:lang w:val="mk-MK"/>
        </w:rPr>
      </w:pPr>
      <w:r w:rsidRPr="00FC4108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недвижност</w:t>
      </w:r>
      <w:r w:rsidRPr="00E82209">
        <w:rPr>
          <w:rFonts w:ascii="Arial" w:hAnsi="Arial" w:cs="Arial"/>
          <w:bCs/>
          <w:lang w:val="mk-MK"/>
        </w:rPr>
        <w:t>, 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</w:t>
      </w:r>
      <w:r>
        <w:rPr>
          <w:rFonts w:ascii="Arial" w:hAnsi="Arial" w:cs="Arial"/>
          <w:b/>
          <w:bCs/>
        </w:rPr>
        <w:t>6816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 - КП.бр.</w:t>
      </w:r>
      <w:r>
        <w:rPr>
          <w:rFonts w:ascii="Arial" w:hAnsi="Arial" w:cs="Arial"/>
          <w:bCs/>
        </w:rPr>
        <w:t>20927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СТ, внатрешна површина 73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FC4108" w:rsidRPr="00E9585B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- КП.бр.</w:t>
      </w:r>
      <w:r>
        <w:rPr>
          <w:rFonts w:ascii="Arial" w:hAnsi="Arial" w:cs="Arial"/>
          <w:bCs/>
        </w:rPr>
        <w:t>20927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ПП, внатрешна површина 8 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Сопственост СОПСТВЕНОСТ ;       </w:t>
      </w:r>
    </w:p>
    <w:p w:rsidR="00FC4108" w:rsidRPr="009D14E8" w:rsidRDefault="00FC4108" w:rsidP="00FC41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2.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</w:t>
      </w:r>
      <w:r>
        <w:rPr>
          <w:rFonts w:ascii="Arial" w:hAnsi="Arial" w:cs="Arial"/>
          <w:bCs/>
        </w:rPr>
        <w:t xml:space="preserve"> </w:t>
      </w:r>
      <w:r w:rsidRPr="00E82209">
        <w:rPr>
          <w:rFonts w:ascii="Arial" w:hAnsi="Arial" w:cs="Arial"/>
          <w:bCs/>
          <w:lang w:val="mk-MK"/>
        </w:rPr>
        <w:t>:</w:t>
      </w:r>
    </w:p>
    <w:p w:rsidR="00FC4108" w:rsidRPr="00A01575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КП.бр.20946, дел 1, Адреса (улица и куќен број на зграда) УЛ.П.Шварц БР.10, број на зграда 1, намена на згр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СТ, во површина во 54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,  на име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</w:t>
      </w:r>
      <w:r>
        <w:rPr>
          <w:rFonts w:ascii="Arial" w:hAnsi="Arial" w:cs="Arial"/>
          <w:lang w:val="mk-MK"/>
        </w:rPr>
        <w:t xml:space="preserve"> ; </w:t>
      </w:r>
    </w:p>
    <w:p w:rsidR="00FC4108" w:rsidRDefault="00FC4108" w:rsidP="00FC41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   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КП.бр.20946, дел 1, Адреса (улица и куќен број на зграда) УЛ.П.Шварц БР.10, број на зграда 1, намена на згр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ПП, во површина во 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СОПСТВЕНОСТ; на име должник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</w:t>
      </w:r>
      <w:r>
        <w:rPr>
          <w:rFonts w:ascii="Arial" w:hAnsi="Arial" w:cs="Arial"/>
          <w:lang w:val="mk-MK"/>
        </w:rPr>
        <w:t>,</w:t>
      </w:r>
      <w:r w:rsidRPr="005F4013">
        <w:rPr>
          <w:rFonts w:ascii="Arial" w:hAnsi="Arial" w:cs="Arial"/>
          <w:lang w:val="mk-MK"/>
        </w:rPr>
        <w:t xml:space="preserve"> </w:t>
      </w:r>
    </w:p>
    <w:p w:rsidR="00B97DE2" w:rsidRPr="00AF1C5C" w:rsidRDefault="00B97DE2" w:rsidP="00FC4108">
      <w:pPr>
        <w:ind w:firstLine="720"/>
        <w:jc w:val="both"/>
        <w:rPr>
          <w:rFonts w:ascii="Arial" w:hAnsi="Arial" w:cs="Arial"/>
        </w:rPr>
      </w:pP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6138B1">
        <w:rPr>
          <w:rFonts w:ascii="Arial" w:hAnsi="Arial" w:cs="Arial"/>
          <w:b/>
        </w:rPr>
        <w:t xml:space="preserve">18.02.2019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C45E18" w:rsidRPr="00FD3863">
        <w:rPr>
          <w:rFonts w:ascii="Arial" w:hAnsi="Arial" w:cs="Arial"/>
          <w:b/>
        </w:rPr>
        <w:t>1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6C5114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138B1">
        <w:rPr>
          <w:rFonts w:ascii="Arial" w:hAnsi="Arial" w:cs="Arial"/>
        </w:rPr>
        <w:t>755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6138B1">
        <w:rPr>
          <w:rFonts w:ascii="Arial" w:hAnsi="Arial" w:cs="Arial"/>
        </w:rPr>
        <w:t>12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AF1C5C">
        <w:rPr>
          <w:rFonts w:ascii="Arial" w:hAnsi="Arial" w:cs="Arial"/>
        </w:rPr>
        <w:t>1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6C5114">
        <w:rPr>
          <w:rFonts w:ascii="Arial" w:hAnsi="Arial" w:cs="Arial"/>
        </w:rPr>
        <w:t xml:space="preserve">a </w:t>
      </w:r>
      <w:r w:rsidR="006C5114">
        <w:rPr>
          <w:rFonts w:ascii="Arial" w:hAnsi="Arial" w:cs="Arial"/>
          <w:lang w:val="mk-MK"/>
        </w:rPr>
        <w:t xml:space="preserve">: </w:t>
      </w:r>
    </w:p>
    <w:p w:rsidR="006C5114" w:rsidRDefault="006C5114" w:rsidP="006C51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 износ од </w:t>
      </w:r>
      <w:r>
        <w:rPr>
          <w:rFonts w:ascii="Arial" w:hAnsi="Arial" w:cs="Arial"/>
          <w:b/>
          <w:lang w:val="mk-MK"/>
        </w:rPr>
        <w:t>47.178</w:t>
      </w:r>
      <w:r w:rsidRPr="00D935E8">
        <w:rPr>
          <w:rFonts w:ascii="Arial" w:hAnsi="Arial" w:cs="Arial"/>
          <w:b/>
          <w:lang w:val="mk-MK"/>
        </w:rPr>
        <w:t>,00</w:t>
      </w:r>
      <w:r>
        <w:rPr>
          <w:rFonts w:ascii="Arial" w:hAnsi="Arial" w:cs="Arial"/>
          <w:b/>
          <w:lang w:val="mk-MK"/>
        </w:rPr>
        <w:t xml:space="preserve"> Евра или 2.901.447,00 денари</w:t>
      </w:r>
      <w:r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lang w:val="mk-MK"/>
        </w:rPr>
        <w:t xml:space="preserve"> под точка 1</w:t>
      </w:r>
      <w:r w:rsidR="009E4C99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</w:t>
      </w:r>
      <w:r w:rsidRPr="00B40B9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6816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Pr="005F4013">
        <w:rPr>
          <w:rFonts w:ascii="Arial" w:hAnsi="Arial" w:cs="Arial"/>
          <w:lang w:val="mk-MK"/>
        </w:rPr>
        <w:t>.</w:t>
      </w:r>
    </w:p>
    <w:p w:rsidR="00B97DE2" w:rsidRPr="006C5114" w:rsidRDefault="006C5114" w:rsidP="006C511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- износ од </w:t>
      </w:r>
      <w:r>
        <w:rPr>
          <w:rFonts w:ascii="Arial" w:hAnsi="Arial" w:cs="Arial"/>
          <w:b/>
          <w:lang w:val="mk-MK"/>
        </w:rPr>
        <w:t>35.799</w:t>
      </w:r>
      <w:r w:rsidRPr="00D935E8">
        <w:rPr>
          <w:rFonts w:ascii="Arial" w:hAnsi="Arial" w:cs="Arial"/>
          <w:b/>
          <w:lang w:val="mk-MK"/>
        </w:rPr>
        <w:t>,00</w:t>
      </w:r>
      <w:r>
        <w:rPr>
          <w:rFonts w:ascii="Arial" w:hAnsi="Arial" w:cs="Arial"/>
          <w:b/>
          <w:lang w:val="mk-MK"/>
        </w:rPr>
        <w:t xml:space="preserve"> Евра или 2.201.623,00 денари</w:t>
      </w:r>
      <w:r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lang w:val="mk-MK"/>
        </w:rPr>
        <w:t xml:space="preserve"> под точка 2</w:t>
      </w:r>
      <w:r w:rsidR="009E4C99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а во</w:t>
      </w:r>
      <w:r w:rsidRPr="00FF565C"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lang w:val="mk-MK"/>
        </w:rPr>
        <w:t xml:space="preserve">, </w:t>
      </w:r>
      <w:r w:rsidR="00C45E18">
        <w:rPr>
          <w:rFonts w:ascii="Arial" w:hAnsi="Arial" w:cs="Arial"/>
          <w:lang w:val="mk-MK"/>
        </w:rPr>
        <w:t>согласно со наведниот заклучок</w:t>
      </w:r>
      <w:r>
        <w:rPr>
          <w:rFonts w:ascii="Arial" w:hAnsi="Arial" w:cs="Arial"/>
          <w:lang w:val="mk-MK"/>
        </w:rPr>
        <w:t>, под која недвижностите</w:t>
      </w:r>
      <w:r w:rsidR="00B97DE2" w:rsidRPr="00B97DE2">
        <w:rPr>
          <w:rFonts w:ascii="Arial" w:hAnsi="Arial" w:cs="Arial"/>
          <w:lang w:val="mk-MK"/>
        </w:rPr>
        <w:t xml:space="preserve"> не може да се продаде на првото јавно наддавање.</w:t>
      </w:r>
    </w:p>
    <w:p w:rsidR="00B97DE2" w:rsidRPr="00B97DE2" w:rsidRDefault="009E4C99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="00B97DE2" w:rsidRPr="00B97DE2">
        <w:rPr>
          <w:rFonts w:ascii="Arial" w:hAnsi="Arial" w:cs="Arial"/>
          <w:lang w:val="ru-RU"/>
        </w:rPr>
        <w:t>.</w:t>
      </w:r>
      <w:r w:rsidR="00B97DE2"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9E4C99">
        <w:rPr>
          <w:rFonts w:ascii="Arial" w:hAnsi="Arial" w:cs="Arial"/>
          <w:lang w:val="mk-MK"/>
        </w:rPr>
        <w:t xml:space="preserve">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9E4C99">
        <w:rPr>
          <w:rFonts w:ascii="Arial" w:hAnsi="Arial" w:cs="Arial"/>
          <w:lang w:val="mk-MK"/>
        </w:rPr>
        <w:t xml:space="preserve">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AF1C5C" w:rsidRDefault="00AF1C5C" w:rsidP="00B97DE2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9E4C99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9E4C99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DB69C1" w:rsidRP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15139F"/>
    <w:rsid w:val="001E347D"/>
    <w:rsid w:val="00201D7A"/>
    <w:rsid w:val="00230A31"/>
    <w:rsid w:val="00382B8A"/>
    <w:rsid w:val="0039145A"/>
    <w:rsid w:val="003C6ADD"/>
    <w:rsid w:val="004755A4"/>
    <w:rsid w:val="004A1824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660BE"/>
    <w:rsid w:val="00681211"/>
    <w:rsid w:val="0069377B"/>
    <w:rsid w:val="006C5114"/>
    <w:rsid w:val="00713315"/>
    <w:rsid w:val="007535A1"/>
    <w:rsid w:val="007E56CC"/>
    <w:rsid w:val="007F154F"/>
    <w:rsid w:val="0080595B"/>
    <w:rsid w:val="00806CF7"/>
    <w:rsid w:val="00814118"/>
    <w:rsid w:val="00950B0B"/>
    <w:rsid w:val="009D3875"/>
    <w:rsid w:val="009E4C99"/>
    <w:rsid w:val="00A03BC0"/>
    <w:rsid w:val="00A23FE4"/>
    <w:rsid w:val="00A30CC9"/>
    <w:rsid w:val="00A5187B"/>
    <w:rsid w:val="00AC2937"/>
    <w:rsid w:val="00AF1C5C"/>
    <w:rsid w:val="00B22763"/>
    <w:rsid w:val="00B34EBC"/>
    <w:rsid w:val="00B97DE2"/>
    <w:rsid w:val="00BC07D1"/>
    <w:rsid w:val="00BC69A0"/>
    <w:rsid w:val="00BE3857"/>
    <w:rsid w:val="00BF3416"/>
    <w:rsid w:val="00C45E18"/>
    <w:rsid w:val="00D831D1"/>
    <w:rsid w:val="00D935E8"/>
    <w:rsid w:val="00DB69C1"/>
    <w:rsid w:val="00E3175B"/>
    <w:rsid w:val="00F032F7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Qv7f6oNkl7c2urld5wcIwUONFjw=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ITMnmM9A+HfKqaOGYq3FfLRvBdw=</DigestValue>
    </Reference>
  </SignedInfo>
  <SignatureValue>OhyS/HvvEND4BUhrwsNG3oWt7sBOaU/s7DIx483q0YNvWQoUKTcVOegJfNnvv0a8QJOBbZaeumfj
UMFImwz0nyfK1MRqOlyoHCkiRUR2Ti4mO3xqn14fNen3Cv9UQbcjLxjdNkLXXgjZ3WKqY2dvkfcA
/nU45Ny/EQeaotKoXLM14H7BE+3xu0elxTOyg1E93o7T1/ZXfOqqBu24YYwnlRCzo3rkWxuf+OZS
tSuMQiFfZBalJ0SljHSI6ESuAE+CplLpjc9p3V7SKwjcV7ZEEt8Lj91U1aDsldmbiZaIogdrQqkE
IVixIj+a/xqhj1b3enaNToAPzWC8S/EswxGt1g==</SignatureValue>
  <KeyInfo>
    <X509Data>
      <X509Certificate>MIIF4TCCBMmgAwIBAgIQGCjGfDb4pW3QfUhKaWgAUjANBgkqhkiG9w0BAQsFADCBsTELMAkGA1UE
BhMCTUsxFzAVBgNVBAoTDktJQlMgQUQgU2tvcGplMR8wHQYDVQQLExZTeW1hbnRlYyBUcnVzdCBO
ZXR3b3JrMTUwMwYDVQQLEyxDbGFzcyAyIE1hbmFnZWQgUEtJIEluZGl2aWR1YWwgU3Vic2NyaWJl
ciBDQTExMC8GA1UEAxMoS2lic1RydXN0IFF1YWxpZmllZCBDZXJ0aWZpY2F0ZSBTZXJ2aWNlczAe
Fw0xNjA5MjMwMDAwMDBaFw0xOTA5MjMyMzU5NTlaMIGuMTAwLgYDVQQKFCdJWlZSU0hJVEVMIEpB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AQ8AMIIBCgKCAQEA+BEPwHnIfEp96Ah3+8ONxSVJx+2RxRhYOMFXqufJJvew6HbUnQovleYD68cL
qgrIRlgENmEDl9qR7FE3SAaTy8x1IbRaIt1pVdZGaX0uHP9JNjSiWxI9URAisUlHdH164ZZFf5t4
Rr12HrebINzBLM9N3YO3xnDT3yVCLCgTR+NzH8AFa137H8C1ej7fjFWQhJXm0U0ArgudgkqZ6CVy
T0OOjebYxzZdZlK+UYU+mZiKz/vOWdlTCsGXK0SBrijZEShKAGwisck8s8moQriG6grPP95w9ikP
omgpMXXhlgRPXwqbAtSWZKw/kUE42eMKZbVvz94IypP3kURxyjvsRwIDAQABo4IB9DCCAfAwCQYD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LmtpYnN0cnVzdC5tay9WZXJiYVEuY3JsMAsGA1UdDwQEAwIE8DAdBgNVHQ4EFgQUSO9zsUU5PFcF
8H6Qn0tcRSOMJ8QwHwYDVR0jBBgwFoAUPaKV8+4jQmPbqKqVShJbKBd3sMswKQYDVR0lBCIwIAYI
KwYBBQUHAwIGCCsGAQUFBwMEBgorBgEEAYI3FAICMCMGA1UdEQQcMBqBGGpvdmFub3Zza2EuamFk
cmFua2FAdC5tazAYBggrBgEFBQcBAwQMMAowCAYGBACORgEBMA0GCSqGSIb3DQEBCwUAA4IBAQAm
9/pLBsChUV2edQaW60dfKQkFbyFOkIgiiGnVBuoObmy2+yn+hQ7RPzH5uKJ7m8ejIX0F1aeDB2ku
OQa6wy4Q1y9sRgh4BnYsDtcyKT4E7YctRawHeXGUuwNGYbwYrCYTHQqzY7sNsgIf64XrivYcchOZ
ZEQAow2jmcuSzrQPLDjYWoFtTMuTEkbAp2nUmDAsVaQJ8PfIeihub0M33esHIxdEo4TIOKHSaFcx
FpeTGOV77sQMFnlpxDoJoJQ6Xg5u5nmaBTTCYeN7axGaWktJ6zsOhyO864vd7LHpw0p8kFD64X1r
qr21WtTieW9WxYA8jMq3fgf5EZpZbJwN30vU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2agYLjM0pXkdPLra2jc4uWMBslY=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document.xml?ContentType=application/vnd.openxmlformats-officedocument.wordprocessingml.document.main+xml">
        <DigestMethod Algorithm="http://www.w3.org/2000/09/xmldsig#sha1"/>
        <DigestValue>1Vqd6GVaT/7j9EjbSfR/tA2zrzY=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2019-01-29T07:41:34Z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2019-01-29T07:41:34Z</xd:SigningTime>
          <xd:SigningCertificate>
            <xd:Cert>
              <xd:CertDigest>
                <DigestMethod Algorithm="http://www.w3.org/2000/09/xmldsig#sha1"/>
                <DigestValue>xoVx4g+4g8ARjO+pEB8rNSQK3p8=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32113189531585834204159475143779287122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30</cp:revision>
  <cp:lastPrinted>2017-12-20T17:47:00Z</cp:lastPrinted>
  <dcterms:created xsi:type="dcterms:W3CDTF">2017-10-24T11:01:00Z</dcterms:created>
  <dcterms:modified xsi:type="dcterms:W3CDTF">2019-01-29T07:41:00Z</dcterms:modified>
</cp:coreProperties>
</file>