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8"/>
        <w:gridCol w:w="491"/>
        <w:gridCol w:w="826"/>
        <w:gridCol w:w="2577"/>
      </w:tblGrid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4108" w:rsidRPr="00823825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918/2018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24108" w:rsidRPr="00DB4229" w:rsidTr="00597E7E">
        <w:tc>
          <w:tcPr>
            <w:tcW w:w="6204" w:type="dxa"/>
            <w:hideMark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</w:t>
            </w:r>
          </w:p>
        </w:tc>
        <w:tc>
          <w:tcPr>
            <w:tcW w:w="566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24108" w:rsidRPr="00DB4229" w:rsidRDefault="00E24108" w:rsidP="00597E7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24108" w:rsidRDefault="00E24108" w:rsidP="00E2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Премтим Ќерими од Куманово, ул. 11-ти Октомври бб, лок. Хотел Куманово врз основа на барањето за спроведување на извршување од доверителите Ацо Петровски од Куманово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привремено живеалиште во Леверкузен , Германија 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и Славица Петровска од Куманово со привремено живеалиште во Леверкузен , Германија , полномошник Адвокат Биљана Деспотовска од Куманово ,   засновано на извршната исправа X.П4-119/13 од 06.11.2013 година на Основен суд Куманово, против </w:t>
      </w:r>
      <w:r>
        <w:rPr>
          <w:rFonts w:ascii="Arial" w:hAnsi="Arial" w:cs="Arial"/>
          <w:b/>
        </w:rPr>
        <w:t xml:space="preserve">должникот Зоран Петровски од Куманово со </w:t>
      </w:r>
      <w:r>
        <w:rPr>
          <w:rFonts w:ascii="Arial" w:hAnsi="Arial" w:cs="Arial"/>
          <w:b/>
          <w:lang w:val="ru-RU"/>
        </w:rPr>
        <w:t xml:space="preserve">живеалиште на </w:t>
      </w:r>
      <w:r>
        <w:rPr>
          <w:rFonts w:ascii="Arial" w:hAnsi="Arial" w:cs="Arial"/>
          <w:b/>
        </w:rPr>
        <w:t>ул. Козјачка бр. 42, нас. Вера Которка,</w:t>
      </w:r>
      <w:r>
        <w:rPr>
          <w:rFonts w:ascii="Arial" w:hAnsi="Arial" w:cs="Arial"/>
        </w:rPr>
        <w:t xml:space="preserve">  за спроведување на извршување во вредност  2.616.158,00 денари ,  на ден</w:t>
      </w:r>
      <w:r w:rsidR="00F5779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.10.2018 година го донесува  следниот: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4108" w:rsidRPr="00823825" w:rsidRDefault="00E24108" w:rsidP="00E2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24108" w:rsidRPr="00823825" w:rsidRDefault="00E24108" w:rsidP="00E241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24108" w:rsidRPr="00823825" w:rsidRDefault="00E24108" w:rsidP="00E241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E24108" w:rsidRPr="00823825" w:rsidRDefault="00E24108" w:rsidP="00E241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E24108" w:rsidRPr="00823825" w:rsidRDefault="00E24108" w:rsidP="00E2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108" w:rsidRPr="00823825" w:rsidRDefault="00E24108" w:rsidP="00E2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>
        <w:rPr>
          <w:rFonts w:ascii="Arial" w:eastAsia="Times New Roman" w:hAnsi="Arial" w:cs="Arial"/>
        </w:rPr>
        <w:t xml:space="preserve">1/2   дел од </w:t>
      </w:r>
      <w:r w:rsidRPr="00211393">
        <w:rPr>
          <w:rFonts w:ascii="Arial" w:eastAsia="Times New Roman" w:hAnsi="Arial" w:cs="Arial"/>
        </w:rPr>
        <w:t>недвижноста означена како: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улици, згради во останато стопанство , право на сопственост , деловни простории, стан, градежно изградено земјиште , земјиште под зграда , земјиште под објект , вештачки неплодни земјишта , помошни простории (тераса, лоќија , балкон) , деловна просторија , запишана во </w:t>
      </w:r>
      <w:r>
        <w:rPr>
          <w:rFonts w:ascii="Arial" w:hAnsi="Arial" w:cs="Arial"/>
          <w:b/>
        </w:rPr>
        <w:t>имотен лист бр. 2495 за КО ДОБРОШАНЕ при АКН на РМ – ЦКН Куманово</w:t>
      </w:r>
      <w:r>
        <w:rPr>
          <w:rFonts w:ascii="Arial" w:hAnsi="Arial" w:cs="Arial"/>
        </w:rPr>
        <w:t xml:space="preserve"> и 1/2 од 1/4  дел од недвижноста  означена како земјиште под зграда ,  вештачки неплодни земјишта , плодните земјишта , нива, запишана во </w:t>
      </w:r>
      <w:r>
        <w:rPr>
          <w:rFonts w:ascii="Arial" w:hAnsi="Arial" w:cs="Arial"/>
          <w:b/>
        </w:rPr>
        <w:t>имотен лист бр. 1015 за КО БИЉАНОВЦЕ –ВОН Г.Р.  при АКН на РМ – ЦКН  Куманово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 , и тоа </w:t>
      </w:r>
      <w:r>
        <w:rPr>
          <w:rFonts w:ascii="Arial" w:hAnsi="Arial" w:cs="Arial"/>
          <w:lang w:val="ru-RU"/>
        </w:rPr>
        <w:t>: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Pr="00E537A7" w:rsidRDefault="00E24108" w:rsidP="00E24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E537A7">
        <w:rPr>
          <w:rFonts w:ascii="Arial" w:hAnsi="Arial" w:cs="Arial"/>
          <w:b/>
          <w:lang w:val="ru-RU"/>
        </w:rPr>
        <w:t xml:space="preserve">Недвижен имот – 1/2 дел од недвижност означена како  </w:t>
      </w:r>
      <w:r w:rsidRPr="00E537A7">
        <w:rPr>
          <w:rFonts w:ascii="Arial" w:hAnsi="Arial" w:cs="Arial"/>
        </w:rPr>
        <w:t xml:space="preserve">улици, згради во останато стопанство , право на сопственост , деловни простории, стан, градежно изградено земјиште , земјиште под зграда , земјиште под објект , вештачки неплодни земјишта , помошни простории (тераса, лоќија , балкон) , деловна просторија , запишана во </w:t>
      </w:r>
      <w:r w:rsidRPr="00E537A7">
        <w:rPr>
          <w:rFonts w:ascii="Arial" w:hAnsi="Arial" w:cs="Arial"/>
          <w:b/>
        </w:rPr>
        <w:t>имотен лист бр. 2495 за КО ДОБРОШАНЕ при АКН на РМ – ЦКН Куманово</w:t>
      </w:r>
      <w:r w:rsidRPr="00E537A7">
        <w:rPr>
          <w:rFonts w:ascii="Arial" w:hAnsi="Arial" w:cs="Arial"/>
        </w:rPr>
        <w:t xml:space="preserve"> со следните ознаки</w:t>
      </w:r>
      <w:r w:rsidRPr="00E537A7">
        <w:rPr>
          <w:rFonts w:ascii="Arial" w:hAnsi="Arial" w:cs="Arial"/>
          <w:lang w:val="ru-RU"/>
        </w:rPr>
        <w:t>: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1798, дел 3, викано место /улица ДОБРОШАНЕ , катастарска култура У, површина во м2 179,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781, дел 6, викано место /улица ДОБРОШАНЕ , катастарска култура У, површина во м2 59,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781, дел 7, викано место /улица ДОБРОШАНЕ , катастарска култура ГЗ, катастарска култура ЗПО, површина во м2 334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781, дел 8, викано место /улица ДОБРОШАНЕ , катастарска култура У, површина во м2 416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викано место /улица ДОБРОШАНЕ , катастарска култура ГЗ, катастарска култура ГИЗ, површина во м2 693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викано место /улица ДОБРОШАНЕ , катастарска култура ЗПЗ 1 , површина во м2 563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викано место /улица ДОБРОШАНЕ , катастарска култура ГЗ, катастарска култура ЗПЗ 2, површина во м2 1111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викано место /улица ДОБРОШАНЕ , катастарска култура ЗПЗ 3 , површина во м2 41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6, викано место /улица ДОБРОШАНЕ , катастарска култура У, површина во м2 274 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ЗГРАДИ ВО ОСТАНАТО СТОПАНСТВО , влез 1 , кат МА, број 1, внатрешна површина во м2 108, право преземено </w:t>
      </w:r>
      <w:r w:rsidR="001144F4">
        <w:rPr>
          <w:rFonts w:ascii="Arial" w:hAnsi="Arial" w:cs="Arial"/>
          <w:lang w:val="ru-RU"/>
        </w:rPr>
        <w:t>при конверзија  на податоците од</w:t>
      </w:r>
      <w:r>
        <w:rPr>
          <w:rFonts w:ascii="Arial" w:hAnsi="Arial" w:cs="Arial"/>
          <w:lang w:val="ru-RU"/>
        </w:rPr>
        <w:t xml:space="preserve"> стариот ел. систем 831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Б4  , влез 1 , кат МА 2 , број 1, намена  на посебен /заеднички дел од зграда СТ,  внатрешна површина во м2 55,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ЗГРАДИ ВО ОСТАНАТО СТОПАНСТВО , влез 1 , кат ПР, број 1, внатрешна површина во м2 306 , право преземено при конверзија  на податоците ос стариот ел. систем 831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Б4  , влез 1 , кат ПР ,  намена  на посебен /заеднички дел од зграда ДП,  внатрешна површина во м2 243,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Б4  , влез 2, кат 01 ,  намена  на посебен /заеднички дел од зграда ДП,  внатрешна површина во м2 159,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Б4  , влез 2 , кат МА 2 , број 1, намена  на посебен /заеднички дел од зграда ПП,  внатрешна површина во м2 12,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1, намена на зграда преземена при конверзија на податоци од стариот ел. систем Б4  , влез 2 , кат МА 2 , број 1, намена  на посебен /заеднички дел од зграда СТ,  внатрешна површина во м2 128,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782, дел 1, адреса ( улица и кеќен број на зграда ) ИНДУСТРИСКА  ДОБРОШАНЕ , број на зграда /друг објект 3, намена на зграда преземена при конверзија на податоци од стариот ел. систем Б4  , влез 1 , кат ПР ,  намена  на посебен /заеднички дел од зграда ДП ,  внатрешна површина во м2 35, сопственост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Зоран Петровски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,</w:t>
      </w:r>
    </w:p>
    <w:p w:rsidR="00E24108" w:rsidRPr="00E537A7" w:rsidRDefault="00E24108" w:rsidP="00E24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E537A7">
        <w:rPr>
          <w:rFonts w:ascii="Arial" w:eastAsia="Times New Roman" w:hAnsi="Arial" w:cs="Arial"/>
          <w:lang w:val="ru-RU"/>
        </w:rPr>
        <w:t xml:space="preserve">Недвижен имот – 1/2 од 1/4  дел од недвижност означена како </w:t>
      </w:r>
      <w:r w:rsidRPr="00E537A7">
        <w:rPr>
          <w:rFonts w:ascii="Arial" w:hAnsi="Arial" w:cs="Arial"/>
        </w:rPr>
        <w:t xml:space="preserve">земјиште под зграда ,  вештачки неплодни земјишта , плодните земјишта , нива, запишана во </w:t>
      </w:r>
      <w:r w:rsidRPr="00E537A7">
        <w:rPr>
          <w:rFonts w:ascii="Arial" w:hAnsi="Arial" w:cs="Arial"/>
          <w:b/>
        </w:rPr>
        <w:t>имотен лист бр. 1015 за КО БИЉАНОВЦЕ –ВОН Г.Р.  при АКН на РМ – ЦКН  Куманово</w:t>
      </w:r>
      <w:r w:rsidRPr="00E537A7">
        <w:rPr>
          <w:rFonts w:ascii="Arial" w:hAnsi="Arial" w:cs="Arial"/>
        </w:rPr>
        <w:t xml:space="preserve">  со следните ознаки</w:t>
      </w:r>
      <w:r w:rsidRPr="00E537A7">
        <w:rPr>
          <w:rFonts w:ascii="Arial" w:hAnsi="Arial" w:cs="Arial"/>
          <w:lang w:val="ru-RU"/>
        </w:rPr>
        <w:t>: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40, дел 1, викано место / улица ГОЛЕМА СТРАНА , катастарска култура ГЗ, катастарска култура ЗПЗ 1, површина во м2 1551, сосопстевност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40, дел 1, викано место / улица ГОЛЕМА СТРАНА , катастарска култура ГЗ, катастарска култура ЗПЗ 2, површина во м2 718, сосопстевност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40, дел 1, викано место / улица ГОЛЕМА СТРАНА , катастарска култура ГЗ, катастарска култура ЗПЗ 3, површина во м2 316, сосопстевност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40, дел 1, викано место / улица ГОЛЕМА СТРАНА , катастарска култура ГЗ, катастарска култура ЗПЗ 4, површина во м2 116, сосопстевност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40, дел 1, викано место / улица ГОЛЕМА СТРАНА , катастарска култура ЗЗ, катастарска култура Н, катастарска класа 6, површина во м2 13028 , сосопстевност </w:t>
      </w:r>
    </w:p>
    <w:p w:rsidR="00E24108" w:rsidRDefault="00E24108" w:rsidP="00E2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4108" w:rsidRPr="00E537A7" w:rsidRDefault="00E24108" w:rsidP="00E24108">
      <w:pPr>
        <w:pStyle w:val="ListParagraph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сосопстевност на должникот Зоран Петровски . 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8E30EE">
        <w:rPr>
          <w:rFonts w:ascii="Arial" w:eastAsia="Times New Roman" w:hAnsi="Arial" w:cs="Arial"/>
          <w:b/>
          <w:lang w:val="ru-RU"/>
        </w:rPr>
        <w:t xml:space="preserve">29.10.2018 </w:t>
      </w:r>
      <w:r w:rsidRPr="008E30EE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8E30EE">
        <w:rPr>
          <w:rFonts w:ascii="Arial" w:eastAsia="Times New Roman" w:hAnsi="Arial" w:cs="Arial"/>
          <w:b/>
          <w:lang w:val="ru-RU"/>
        </w:rPr>
        <w:t>10</w:t>
      </w:r>
      <w:r w:rsidRPr="008E30EE">
        <w:rPr>
          <w:rFonts w:ascii="Arial" w:eastAsia="Times New Roman" w:hAnsi="Arial" w:cs="Arial"/>
          <w:b/>
          <w:lang w:val="en-US"/>
        </w:rPr>
        <w:t xml:space="preserve">:00 </w:t>
      </w:r>
      <w:r w:rsidRPr="008E30E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канцеларија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</w:rPr>
        <w:t>Куманово ,</w:t>
      </w:r>
      <w:proofErr w:type="gramEnd"/>
      <w:r>
        <w:rPr>
          <w:rFonts w:ascii="Arial" w:eastAsia="Times New Roman" w:hAnsi="Arial" w:cs="Arial"/>
        </w:rPr>
        <w:t xml:space="preserve"> Куманово, тел</w:t>
      </w:r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>388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Pr="00211393">
        <w:rPr>
          <w:rFonts w:ascii="Arial" w:eastAsia="Times New Roman" w:hAnsi="Arial" w:cs="Arial"/>
        </w:rPr>
        <w:t>редност на недвижноста</w:t>
      </w:r>
      <w:r>
        <w:rPr>
          <w:rFonts w:ascii="Arial" w:eastAsia="Times New Roman" w:hAnsi="Arial" w:cs="Arial"/>
        </w:rPr>
        <w:t xml:space="preserve"> запишана во ИЛ бр.</w:t>
      </w:r>
      <w:r w:rsidR="00F5779D">
        <w:rPr>
          <w:rFonts w:ascii="Arial" w:eastAsia="Times New Roman" w:hAnsi="Arial" w:cs="Arial"/>
        </w:rPr>
        <w:t xml:space="preserve">2495 </w:t>
      </w:r>
      <w:r w:rsidRPr="008843BC">
        <w:rPr>
          <w:rFonts w:ascii="Arial" w:hAnsi="Arial" w:cs="Arial"/>
          <w:b/>
        </w:rPr>
        <w:t xml:space="preserve"> </w:t>
      </w:r>
      <w:r w:rsidRPr="008843BC">
        <w:rPr>
          <w:rFonts w:ascii="Arial" w:hAnsi="Arial" w:cs="Arial"/>
        </w:rPr>
        <w:t xml:space="preserve"> за КО ДОБРОШАНЕ при АКН на РМ – ЦКН Куманово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, утврдена со заклучок </w:t>
      </w:r>
      <w:r>
        <w:rPr>
          <w:rFonts w:ascii="Arial" w:eastAsia="Times New Roman" w:hAnsi="Arial" w:cs="Arial"/>
        </w:rPr>
        <w:t xml:space="preserve">И.бр. 918/18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</w:rPr>
        <w:t xml:space="preserve">Премтим Ќерими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 11.863.053,00 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1/2  дел од недвижноста изнесува </w:t>
      </w:r>
      <w:r w:rsidRPr="008843BC">
        <w:rPr>
          <w:rFonts w:ascii="Arial" w:eastAsia="Times New Roman" w:hAnsi="Arial" w:cs="Arial"/>
          <w:b/>
        </w:rPr>
        <w:t>5.931.527,00 денари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Pr="00211393">
        <w:rPr>
          <w:rFonts w:ascii="Arial" w:eastAsia="Times New Roman" w:hAnsi="Arial" w:cs="Arial"/>
        </w:rPr>
        <w:t>редност на недвижноста</w:t>
      </w:r>
      <w:r>
        <w:rPr>
          <w:rFonts w:ascii="Arial" w:eastAsia="Times New Roman" w:hAnsi="Arial" w:cs="Arial"/>
        </w:rPr>
        <w:t xml:space="preserve"> запишана во ИЛ бр.</w:t>
      </w:r>
      <w:r w:rsidRPr="008843BC">
        <w:rPr>
          <w:rFonts w:ascii="Arial" w:hAnsi="Arial" w:cs="Arial"/>
          <w:b/>
        </w:rPr>
        <w:t xml:space="preserve"> </w:t>
      </w:r>
      <w:r w:rsidRPr="008843BC">
        <w:rPr>
          <w:rFonts w:ascii="Arial" w:hAnsi="Arial" w:cs="Arial"/>
        </w:rPr>
        <w:t>1015 за КО БИЉАНОВЦЕ –ВОН Г.Р.  при АКН на РМ – ЦКН  Куманово</w:t>
      </w:r>
      <w:r>
        <w:rPr>
          <w:rFonts w:ascii="Arial" w:hAnsi="Arial" w:cs="Arial"/>
        </w:rPr>
        <w:t xml:space="preserve">   </w:t>
      </w:r>
      <w:r w:rsidRPr="00211393">
        <w:rPr>
          <w:rFonts w:ascii="Arial" w:eastAsia="Times New Roman" w:hAnsi="Arial" w:cs="Arial"/>
        </w:rPr>
        <w:t xml:space="preserve">, утврдена со заклучок </w:t>
      </w:r>
      <w:r>
        <w:rPr>
          <w:rFonts w:ascii="Arial" w:eastAsia="Times New Roman" w:hAnsi="Arial" w:cs="Arial"/>
        </w:rPr>
        <w:t xml:space="preserve">И.бр. 918/18 </w:t>
      </w:r>
      <w:r w:rsidRPr="00211393">
        <w:rPr>
          <w:rFonts w:ascii="Arial" w:eastAsia="Times New Roman" w:hAnsi="Arial" w:cs="Arial"/>
        </w:rPr>
        <w:t xml:space="preserve">на </w:t>
      </w:r>
      <w:r w:rsidRPr="00211393">
        <w:rPr>
          <w:rFonts w:ascii="Arial" w:eastAsia="Times New Roman" w:hAnsi="Arial" w:cs="Arial"/>
        </w:rPr>
        <w:lastRenderedPageBreak/>
        <w:t xml:space="preserve">извршителот </w:t>
      </w:r>
      <w:r>
        <w:rPr>
          <w:rFonts w:ascii="Arial" w:eastAsia="Times New Roman" w:hAnsi="Arial" w:cs="Arial"/>
        </w:rPr>
        <w:t xml:space="preserve">Премтим Ќерими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 293.130,00 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1/2   од 1 /4 дел  од недвижноста изнесува </w:t>
      </w:r>
      <w:r>
        <w:rPr>
          <w:rFonts w:ascii="Arial" w:eastAsia="Times New Roman" w:hAnsi="Arial" w:cs="Arial"/>
          <w:b/>
        </w:rPr>
        <w:t xml:space="preserve">146.565,00 </w:t>
      </w:r>
      <w:r w:rsidRPr="008843BC"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Pr="00E537A7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: _________/_______</w:t>
      </w: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4108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</w:rPr>
        <w:t xml:space="preserve">Премтим Ќерими од Куманово </w:t>
      </w:r>
      <w:r w:rsidRPr="00211393">
        <w:rPr>
          <w:rFonts w:ascii="Arial" w:eastAsia="Times New Roman" w:hAnsi="Arial" w:cs="Arial"/>
        </w:rPr>
        <w:t>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24108" w:rsidRPr="00211393" w:rsidRDefault="00E24108" w:rsidP="00E241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4108" w:rsidRPr="00823825" w:rsidRDefault="00E24108" w:rsidP="00E2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24108" w:rsidRDefault="00E24108"/>
    <w:p w:rsidR="00E24108" w:rsidRPr="00E24108" w:rsidRDefault="00E24108" w:rsidP="00E24108"/>
    <w:p w:rsidR="00E24108" w:rsidRPr="00E24108" w:rsidRDefault="00E24108" w:rsidP="00E24108"/>
    <w:p w:rsidR="00E24108" w:rsidRDefault="00E24108" w:rsidP="00E24108"/>
    <w:p w:rsidR="00E24108" w:rsidRPr="00E24108" w:rsidRDefault="00E24108" w:rsidP="00E24108">
      <w:pPr>
        <w:tabs>
          <w:tab w:val="left" w:pos="6900"/>
        </w:tabs>
        <w:rPr>
          <w:b/>
        </w:rPr>
      </w:pPr>
      <w:r>
        <w:tab/>
      </w:r>
      <w:r w:rsidRPr="00E24108">
        <w:rPr>
          <w:b/>
        </w:rPr>
        <w:t xml:space="preserve">ИЗВРШИТЕЛ </w:t>
      </w:r>
    </w:p>
    <w:p w:rsidR="005C2295" w:rsidRPr="00E24108" w:rsidRDefault="00E24108" w:rsidP="00E24108">
      <w:pPr>
        <w:tabs>
          <w:tab w:val="left" w:pos="6210"/>
        </w:tabs>
        <w:rPr>
          <w:b/>
        </w:rPr>
      </w:pPr>
      <w:r w:rsidRPr="00E24108">
        <w:rPr>
          <w:b/>
        </w:rPr>
        <w:tab/>
        <w:t xml:space="preserve">        ПРЕМТИМ ЌЕРИМИ </w:t>
      </w:r>
    </w:p>
    <w:sectPr w:rsidR="005C2295" w:rsidRPr="00E2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123"/>
    <w:multiLevelType w:val="hybridMultilevel"/>
    <w:tmpl w:val="EBA0F68C"/>
    <w:lvl w:ilvl="0" w:tplc="1986A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108"/>
    <w:rsid w:val="001144F4"/>
    <w:rsid w:val="003033D2"/>
    <w:rsid w:val="005C2295"/>
    <w:rsid w:val="00E24108"/>
    <w:rsid w:val="00F5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2018-10-10T08:41:00Z</dcterms:created>
  <dcterms:modified xsi:type="dcterms:W3CDTF">2018-10-10T10:42:00Z</dcterms:modified>
</cp:coreProperties>
</file>