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5" w:rsidRDefault="00616BC5" w:rsidP="00616BC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261"/>
        <w:gridCol w:w="498"/>
        <w:gridCol w:w="842"/>
        <w:gridCol w:w="2641"/>
      </w:tblGrid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6E5575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078-354-304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И.бр.1582/16</w:t>
            </w: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E5575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E5575" w:rsidRPr="006E5575" w:rsidTr="00D025D8">
        <w:tc>
          <w:tcPr>
            <w:tcW w:w="6008" w:type="dxa"/>
            <w:hideMark/>
          </w:tcPr>
          <w:p w:rsidR="006E5575" w:rsidRPr="006E5575" w:rsidRDefault="006E5575" w:rsidP="00D025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E5575" w:rsidRPr="006E5575" w:rsidRDefault="006E5575" w:rsidP="00D025D8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Извршителот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Чедомир Личковски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Гостивар</w:t>
      </w:r>
      <w:r w:rsidRPr="006E5575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доверителот </w:t>
      </w:r>
      <w:r w:rsidRPr="006E5575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НЛБ Банка АД Скопје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Скопје</w:t>
      </w:r>
      <w:r w:rsidRPr="006E5575">
        <w:rPr>
          <w:rFonts w:ascii="Arial" w:hAnsi="Arial" w:cs="Arial"/>
          <w:sz w:val="16"/>
          <w:szCs w:val="16"/>
        </w:rPr>
        <w:t xml:space="preserve"> со ЕМБГ/ ЕМБС/ ЕДБ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/////</w:t>
      </w:r>
      <w:r w:rsidRPr="006E5575">
        <w:rPr>
          <w:rFonts w:ascii="Arial" w:hAnsi="Arial" w:cs="Arial"/>
          <w:sz w:val="16"/>
          <w:szCs w:val="16"/>
        </w:rPr>
        <w:t xml:space="preserve"> и живеалиште/ престојувалиште/ седиште на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ул.Мајка Тереза  бр.1</w:t>
      </w:r>
      <w:r w:rsidRPr="006E5575">
        <w:rPr>
          <w:rFonts w:ascii="Arial" w:hAnsi="Arial" w:cs="Arial"/>
          <w:sz w:val="16"/>
          <w:szCs w:val="16"/>
        </w:rPr>
        <w:t xml:space="preserve">, засновано на извршната исправа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ОДУ.бр.1263/12</w:t>
      </w:r>
      <w:r w:rsidRPr="006E5575">
        <w:rPr>
          <w:rFonts w:ascii="Arial" w:hAnsi="Arial" w:cs="Arial"/>
          <w:sz w:val="16"/>
          <w:szCs w:val="16"/>
        </w:rPr>
        <w:t xml:space="preserve"> од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31.10.2012</w:t>
      </w:r>
      <w:r w:rsidRPr="006E5575">
        <w:rPr>
          <w:rFonts w:ascii="Arial" w:hAnsi="Arial" w:cs="Arial"/>
          <w:sz w:val="16"/>
          <w:szCs w:val="16"/>
        </w:rPr>
        <w:t xml:space="preserve"> на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Нотар Зулфиќар Сејфулаи</w:t>
      </w:r>
      <w:r w:rsidRPr="006E5575">
        <w:rPr>
          <w:rFonts w:ascii="Arial" w:hAnsi="Arial" w:cs="Arial"/>
          <w:sz w:val="16"/>
          <w:szCs w:val="16"/>
        </w:rPr>
        <w:t xml:space="preserve">, против должникот Друштво за производство трговија транспорт и услуги ШИМШЕК ЈУН САНАЈИ ДООЕЛ експорт-импорт Велес-во стечај од Велес со ЕДБ ////// , ЕМБС ///////// и седиште на ул.,,Солунска,,бр.5  и </w:t>
      </w:r>
      <w:r w:rsidRPr="006E5575">
        <w:rPr>
          <w:rFonts w:ascii="Arial" w:hAnsi="Arial" w:cs="Arial"/>
          <w:b/>
          <w:sz w:val="16"/>
          <w:szCs w:val="16"/>
        </w:rPr>
        <w:t>Заложниот должник</w:t>
      </w:r>
      <w:r w:rsidR="000A0F10">
        <w:rPr>
          <w:rFonts w:ascii="Arial" w:hAnsi="Arial" w:cs="Arial"/>
          <w:b/>
          <w:sz w:val="16"/>
          <w:szCs w:val="16"/>
        </w:rPr>
        <w:t xml:space="preserve"> </w:t>
      </w:r>
      <w:r w:rsidRPr="006E5575">
        <w:rPr>
          <w:rFonts w:ascii="Arial" w:hAnsi="Arial" w:cs="Arial"/>
          <w:b/>
          <w:sz w:val="16"/>
          <w:szCs w:val="16"/>
        </w:rPr>
        <w:t>Недим Зенуни</w:t>
      </w:r>
      <w:r w:rsidRPr="006E5575">
        <w:rPr>
          <w:rFonts w:ascii="Arial" w:hAnsi="Arial" w:cs="Arial"/>
          <w:sz w:val="16"/>
          <w:szCs w:val="16"/>
        </w:rPr>
        <w:t xml:space="preserve"> од Гостивар со ЕМБГ //////// и живеалиште на ул.</w:t>
      </w:r>
      <w:r w:rsidR="000A0F10">
        <w:rPr>
          <w:rFonts w:ascii="Arial" w:hAnsi="Arial" w:cs="Arial"/>
          <w:sz w:val="16"/>
          <w:szCs w:val="16"/>
        </w:rPr>
        <w:t>,,</w:t>
      </w:r>
      <w:r w:rsidRPr="006E5575">
        <w:rPr>
          <w:rFonts w:ascii="Arial" w:hAnsi="Arial" w:cs="Arial"/>
          <w:sz w:val="16"/>
          <w:szCs w:val="16"/>
        </w:rPr>
        <w:t>18</w:t>
      </w:r>
      <w:r w:rsidR="000A0F10">
        <w:rPr>
          <w:rFonts w:ascii="Arial" w:hAnsi="Arial" w:cs="Arial"/>
          <w:sz w:val="16"/>
          <w:szCs w:val="16"/>
        </w:rPr>
        <w:t>ти</w:t>
      </w:r>
      <w:r w:rsidRPr="006E5575">
        <w:rPr>
          <w:rFonts w:ascii="Arial" w:hAnsi="Arial" w:cs="Arial"/>
          <w:sz w:val="16"/>
          <w:szCs w:val="16"/>
        </w:rPr>
        <w:t>-Ноември</w:t>
      </w:r>
      <w:r w:rsidR="000A0F10">
        <w:rPr>
          <w:rFonts w:ascii="Arial" w:hAnsi="Arial" w:cs="Arial"/>
          <w:sz w:val="16"/>
          <w:szCs w:val="16"/>
        </w:rPr>
        <w:t>,,</w:t>
      </w:r>
      <w:r w:rsidRPr="006E5575">
        <w:rPr>
          <w:rFonts w:ascii="Arial" w:hAnsi="Arial" w:cs="Arial"/>
          <w:sz w:val="16"/>
          <w:szCs w:val="16"/>
        </w:rPr>
        <w:t xml:space="preserve"> бр.78,  за спроведување на извршување во вредност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2.691.642,00 ден.</w:t>
      </w:r>
      <w:r w:rsidRPr="006E5575">
        <w:rPr>
          <w:rFonts w:ascii="Arial" w:hAnsi="Arial" w:cs="Arial"/>
          <w:sz w:val="16"/>
          <w:szCs w:val="16"/>
        </w:rPr>
        <w:t xml:space="preserve">, на ден </w:t>
      </w:r>
      <w:r w:rsidR="00F3062B">
        <w:rPr>
          <w:rFonts w:ascii="Arial" w:hAnsi="Arial" w:cs="Arial"/>
          <w:sz w:val="16"/>
          <w:szCs w:val="16"/>
        </w:rPr>
        <w:t>0</w:t>
      </w:r>
      <w:r w:rsidR="004F3425">
        <w:rPr>
          <w:rFonts w:ascii="Arial" w:hAnsi="Arial" w:cs="Arial"/>
          <w:sz w:val="16"/>
          <w:szCs w:val="16"/>
        </w:rPr>
        <w:t>8</w:t>
      </w:r>
      <w:r w:rsidR="00F3062B">
        <w:rPr>
          <w:rFonts w:ascii="Arial" w:hAnsi="Arial" w:cs="Arial"/>
          <w:sz w:val="16"/>
          <w:szCs w:val="16"/>
        </w:rPr>
        <w:t>.11</w:t>
      </w:r>
      <w:r w:rsidRPr="006E5575">
        <w:rPr>
          <w:rFonts w:ascii="Arial" w:hAnsi="Arial" w:cs="Arial"/>
          <w:sz w:val="16"/>
          <w:szCs w:val="16"/>
        </w:rPr>
        <w:t>.2021 година го донесува следниот:</w:t>
      </w:r>
    </w:p>
    <w:p w:rsidR="006E5575" w:rsidRPr="006E5575" w:rsidRDefault="006E5575" w:rsidP="006E557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>З А К Л У Ч О К</w:t>
      </w: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6E5575" w:rsidRPr="006E5575" w:rsidRDefault="006E5575" w:rsidP="006E5575">
      <w:pPr>
        <w:jc w:val="center"/>
        <w:rPr>
          <w:rFonts w:ascii="Arial" w:hAnsi="Arial" w:cs="Arial"/>
          <w:b/>
          <w:sz w:val="16"/>
          <w:szCs w:val="16"/>
        </w:rPr>
      </w:pPr>
      <w:r w:rsidRPr="006E5575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6E5575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6E5575">
        <w:rPr>
          <w:rFonts w:ascii="Arial" w:hAnsi="Arial" w:cs="Arial"/>
          <w:b/>
          <w:sz w:val="16"/>
          <w:szCs w:val="16"/>
        </w:rPr>
        <w:t>)</w:t>
      </w:r>
    </w:p>
    <w:p w:rsidR="006E5575" w:rsidRPr="006E5575" w:rsidRDefault="006E5575" w:rsidP="006E5575">
      <w:pPr>
        <w:rPr>
          <w:rFonts w:ascii="Arial" w:hAnsi="Arial" w:cs="Arial"/>
          <w:sz w:val="16"/>
          <w:szCs w:val="16"/>
        </w:rPr>
      </w:pP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sz w:val="16"/>
          <w:szCs w:val="16"/>
        </w:rPr>
        <w:t xml:space="preserve">СЕ ОПРЕДЕЛУВА </w:t>
      </w:r>
      <w:r w:rsidR="00097EC1">
        <w:rPr>
          <w:rFonts w:ascii="Arial" w:hAnsi="Arial" w:cs="Arial"/>
          <w:sz w:val="16"/>
          <w:szCs w:val="16"/>
        </w:rPr>
        <w:t>ВТОРА</w:t>
      </w:r>
      <w:r w:rsidRPr="006E5575">
        <w:rPr>
          <w:rFonts w:ascii="Arial" w:hAnsi="Arial" w:cs="Arial"/>
          <w:sz w:val="16"/>
          <w:szCs w:val="16"/>
        </w:rPr>
        <w:t xml:space="preserve"> продажба со усно  јавно наддавање на недвижноста означена како: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Викано место/улица ГОСТИВАР ;  Кат.култура 50000 ; Површина во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 </w:t>
      </w:r>
      <w:r w:rsidRPr="006E5575">
        <w:rPr>
          <w:rFonts w:ascii="Arial" w:hAnsi="Arial" w:cs="Arial"/>
          <w:bCs/>
          <w:sz w:val="16"/>
          <w:szCs w:val="16"/>
        </w:rPr>
        <w:t>46м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</w:t>
      </w:r>
      <w:r w:rsidRPr="006E5575">
        <w:rPr>
          <w:rFonts w:ascii="Arial" w:hAnsi="Arial" w:cs="Arial"/>
          <w:bCs/>
          <w:sz w:val="16"/>
          <w:szCs w:val="16"/>
        </w:rPr>
        <w:t>; право преземено при конверзија на податоците од стариот ел.систем 831;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Викано место/улица ГОСТИВАР ;  Кат.култура 70000 ; Површина во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 </w:t>
      </w:r>
      <w:r w:rsidRPr="006E5575">
        <w:rPr>
          <w:rFonts w:ascii="Arial" w:hAnsi="Arial" w:cs="Arial"/>
          <w:bCs/>
          <w:sz w:val="16"/>
          <w:szCs w:val="16"/>
        </w:rPr>
        <w:t>49м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 xml:space="preserve">2 </w:t>
      </w:r>
      <w:r w:rsidRPr="006E5575">
        <w:rPr>
          <w:rFonts w:ascii="Arial" w:hAnsi="Arial" w:cs="Arial"/>
          <w:bCs/>
          <w:sz w:val="16"/>
          <w:szCs w:val="16"/>
        </w:rPr>
        <w:t>; право преземено при конверзија на податоците од стариот ел.систем 831;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А1 ; влез 1 : кат 1 ; број 1 ; Намена на посебен /заеднички дел од зграда СТ ; Внатрешна површина во м2 44м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 xml:space="preserve"> 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А1 ; влез 1 : кат 2 ; број 1 ; Намена на посебен /заеднички дел од зграда СТ ; Внатрешна површина во м2 44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;</w:t>
      </w:r>
    </w:p>
    <w:p w:rsidR="006E5575" w:rsidRPr="006E5575" w:rsidRDefault="006E5575" w:rsidP="006E5575">
      <w:pPr>
        <w:ind w:firstLine="720"/>
        <w:rPr>
          <w:rFonts w:ascii="Arial" w:hAnsi="Arial" w:cs="Arial"/>
          <w:bCs/>
          <w:sz w:val="16"/>
          <w:szCs w:val="16"/>
        </w:rPr>
      </w:pPr>
      <w:r w:rsidRPr="006E5575">
        <w:rPr>
          <w:rFonts w:ascii="Arial" w:hAnsi="Arial" w:cs="Arial"/>
          <w:bCs/>
          <w:sz w:val="16"/>
          <w:szCs w:val="16"/>
        </w:rPr>
        <w:t>-КП.бр.3253 дел 2 ; Адреса (улица и куќен број на зграда) ГОСТИВАР ;  Бр.на зграда/друг објект 1 ; Намена на згр.преземено при конверзија на податоци од стариот ел.систем Б4 ; влез 1 : кат ПР ; број 1 ; Намена на посебен /заеднички дел од зграда ДП ; Внатрешна површина во м2 43 м</w:t>
      </w:r>
      <w:r w:rsidRPr="006E557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6E5575">
        <w:rPr>
          <w:rFonts w:ascii="Arial" w:hAnsi="Arial" w:cs="Arial"/>
          <w:bCs/>
          <w:sz w:val="16"/>
          <w:szCs w:val="16"/>
        </w:rPr>
        <w:t xml:space="preserve"> ; Сопственост/сосопственост/заедничка сопственост СОПСТВЕНОСТ ;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bCs/>
          <w:sz w:val="16"/>
          <w:szCs w:val="16"/>
        </w:rPr>
        <w:t>запишана во имотен лист лист бр. 92740 при ДЗГР-сектор/ одделение за премер и катастар во Град  Гостивар со следните ознаки: КО ГОСТИВАР-1 која се наоѓа во</w:t>
      </w:r>
      <w:r w:rsidR="00F3062B">
        <w:rPr>
          <w:rFonts w:ascii="Arial" w:hAnsi="Arial" w:cs="Arial"/>
          <w:bCs/>
          <w:sz w:val="16"/>
          <w:szCs w:val="16"/>
        </w:rPr>
        <w:t xml:space="preserve"> </w:t>
      </w:r>
      <w:r w:rsidRPr="006E5575">
        <w:rPr>
          <w:rFonts w:ascii="Arial" w:hAnsi="Arial" w:cs="Arial"/>
          <w:b/>
          <w:sz w:val="16"/>
          <w:szCs w:val="16"/>
        </w:rPr>
        <w:t xml:space="preserve">сопственост на должникот  </w:t>
      </w:r>
      <w:r w:rsidRPr="006E5575">
        <w:rPr>
          <w:rFonts w:ascii="Arial" w:hAnsi="Arial" w:cs="Arial"/>
          <w:b/>
          <w:color w:val="000000"/>
          <w:sz w:val="16"/>
          <w:szCs w:val="16"/>
          <w:lang w:eastAsia="mk-MK"/>
        </w:rPr>
        <w:t>Зенуни Недим од Гостивар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Продажбата ќе се одржи на ден </w:t>
      </w:r>
      <w:r w:rsidR="00F3062B">
        <w:rPr>
          <w:rFonts w:ascii="Arial" w:hAnsi="Arial" w:cs="Arial"/>
          <w:sz w:val="16"/>
          <w:szCs w:val="16"/>
          <w:lang w:val="ru-RU"/>
        </w:rPr>
        <w:t>25.11</w:t>
      </w:r>
      <w:r w:rsidRPr="006E5575">
        <w:rPr>
          <w:rFonts w:ascii="Arial" w:hAnsi="Arial" w:cs="Arial"/>
          <w:sz w:val="16"/>
          <w:szCs w:val="16"/>
          <w:lang w:val="ru-RU"/>
        </w:rPr>
        <w:t>.2021</w:t>
      </w:r>
      <w:r w:rsidRPr="006E5575">
        <w:rPr>
          <w:rFonts w:ascii="Arial" w:hAnsi="Arial" w:cs="Arial"/>
          <w:sz w:val="16"/>
          <w:szCs w:val="16"/>
        </w:rPr>
        <w:t xml:space="preserve">година во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10:00 </w:t>
      </w:r>
      <w:r w:rsidRPr="006E5575">
        <w:rPr>
          <w:rFonts w:ascii="Arial" w:hAnsi="Arial" w:cs="Arial"/>
          <w:sz w:val="16"/>
          <w:szCs w:val="16"/>
        </w:rPr>
        <w:t xml:space="preserve">часот  во просториите на </w:t>
      </w:r>
      <w:r w:rsidRPr="006E5575">
        <w:rPr>
          <w:rFonts w:ascii="Arial" w:hAnsi="Arial" w:cs="Arial"/>
          <w:sz w:val="16"/>
          <w:szCs w:val="16"/>
          <w:lang w:val="ru-RU"/>
        </w:rPr>
        <w:t>Извршител Чедомир Личковски од Гостивар на ул.,,Мајор Чеде Филипоски,,бр.2,Гостивар</w:t>
      </w:r>
      <w:r w:rsidRPr="006E5575">
        <w:rPr>
          <w:rFonts w:ascii="Arial" w:hAnsi="Arial" w:cs="Arial"/>
          <w:sz w:val="16"/>
          <w:szCs w:val="16"/>
        </w:rPr>
        <w:t xml:space="preserve">.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Почетната вредност на недвижноста, утврдена со заклучок на извршителот </w:t>
      </w:r>
      <w:r w:rsidRPr="006E5575">
        <w:rPr>
          <w:rFonts w:ascii="Arial" w:hAnsi="Arial" w:cs="Arial"/>
          <w:sz w:val="16"/>
          <w:szCs w:val="16"/>
          <w:lang w:val="ru-RU"/>
        </w:rPr>
        <w:t>И.бр.1582/16 од 26.07.2021година</w:t>
      </w:r>
      <w:r w:rsidRPr="006E5575">
        <w:rPr>
          <w:rFonts w:ascii="Arial" w:hAnsi="Arial" w:cs="Arial"/>
          <w:sz w:val="16"/>
          <w:szCs w:val="16"/>
        </w:rPr>
        <w:t xml:space="preserve">,  изнесува </w:t>
      </w:r>
      <w:r w:rsidRPr="006E5575">
        <w:rPr>
          <w:rFonts w:ascii="Arial" w:hAnsi="Arial" w:cs="Arial"/>
          <w:sz w:val="16"/>
          <w:szCs w:val="16"/>
          <w:lang w:val="ru-RU"/>
        </w:rPr>
        <w:t>4.795.830,00</w:t>
      </w:r>
      <w:r w:rsidRPr="006E5575">
        <w:rPr>
          <w:rFonts w:ascii="Arial" w:hAnsi="Arial" w:cs="Arial"/>
          <w:sz w:val="16"/>
          <w:szCs w:val="16"/>
        </w:rPr>
        <w:t xml:space="preserve">денари, под која недвижноста не може да се продаде на </w:t>
      </w:r>
      <w:r w:rsidR="00097EC1">
        <w:rPr>
          <w:rFonts w:ascii="Arial" w:hAnsi="Arial" w:cs="Arial"/>
          <w:sz w:val="16"/>
          <w:szCs w:val="16"/>
        </w:rPr>
        <w:t>второто</w:t>
      </w:r>
      <w:r w:rsidRPr="006E5575">
        <w:rPr>
          <w:rFonts w:ascii="Arial" w:hAnsi="Arial" w:cs="Arial"/>
          <w:sz w:val="16"/>
          <w:szCs w:val="16"/>
        </w:rPr>
        <w:t xml:space="preserve"> јавно наддавање.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>Недвижноста е оптоварена со следните товари и службености: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6E5575">
        <w:rPr>
          <w:rFonts w:ascii="Arial" w:hAnsi="Arial" w:cs="Arial"/>
          <w:sz w:val="16"/>
          <w:szCs w:val="16"/>
        </w:rPr>
        <w:t>-Залог-хипотека воспоставена во корист на доверител НЛБ Банка АД Скопје со Договор за залогОДУ.бр.1263/12 од 31.10.2012година, износ на побарување 47000ЕМУ(ЕУ)</w:t>
      </w:r>
      <w:r w:rsidR="00527314">
        <w:rPr>
          <w:rFonts w:ascii="Arial" w:hAnsi="Arial" w:cs="Arial"/>
          <w:sz w:val="16"/>
          <w:szCs w:val="16"/>
        </w:rPr>
        <w:t>;</w:t>
      </w:r>
      <w:r w:rsidRPr="006E5575">
        <w:rPr>
          <w:rFonts w:ascii="Arial" w:hAnsi="Arial" w:cs="Arial"/>
          <w:sz w:val="16"/>
          <w:szCs w:val="16"/>
        </w:rPr>
        <w:t>-Налог за извршување И.бр.1582/16 од 05.12.2016год. на Извршител Чедомир Личковски именуван за подрачјето на Основниот суд Гостивар и Кичево</w:t>
      </w:r>
      <w:r w:rsidR="00527314">
        <w:rPr>
          <w:rFonts w:ascii="Arial" w:hAnsi="Arial" w:cs="Arial"/>
          <w:sz w:val="16"/>
          <w:szCs w:val="16"/>
        </w:rPr>
        <w:t>;</w:t>
      </w:r>
      <w:r w:rsidRPr="006E5575">
        <w:rPr>
          <w:rFonts w:ascii="Arial" w:hAnsi="Arial" w:cs="Arial"/>
          <w:sz w:val="16"/>
          <w:szCs w:val="16"/>
        </w:rPr>
        <w:t xml:space="preserve">-Налог за извршување кај пристапување кон извршување И.бр.1749/13 од 10.12.2020година на Извршител Весна Јакимовска именуван за подрачјето на </w:t>
      </w:r>
      <w:r w:rsidR="00527314">
        <w:rPr>
          <w:rFonts w:ascii="Arial" w:hAnsi="Arial" w:cs="Arial"/>
          <w:sz w:val="16"/>
          <w:szCs w:val="16"/>
        </w:rPr>
        <w:t>Основниот суд Гостивар и Кичево;</w:t>
      </w:r>
      <w:r w:rsidRPr="006E5575">
        <w:rPr>
          <w:rFonts w:ascii="Arial" w:hAnsi="Arial" w:cs="Arial"/>
          <w:sz w:val="16"/>
          <w:szCs w:val="16"/>
        </w:rPr>
        <w:t>-Записник за попис на предметната недвижност И.бр.1582/16 од 23.06.2021год. на  Извршител Чедомир Личковски именуван за подрачјето на Основниот суд Гостивар и Кичево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F3062B">
        <w:rPr>
          <w:rFonts w:ascii="Arial" w:hAnsi="Arial" w:cs="Arial"/>
          <w:sz w:val="16"/>
          <w:szCs w:val="16"/>
        </w:rPr>
        <w:t xml:space="preserve"> </w:t>
      </w:r>
      <w:r w:rsidRPr="006E5575">
        <w:rPr>
          <w:rFonts w:ascii="Arial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6E5575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210065594760251</w:t>
      </w:r>
      <w:r w:rsidRPr="006E5575">
        <w:rPr>
          <w:rFonts w:ascii="Arial" w:hAnsi="Arial" w:cs="Arial"/>
          <w:sz w:val="16"/>
          <w:szCs w:val="16"/>
        </w:rPr>
        <w:t xml:space="preserve">која се води кај </w:t>
      </w:r>
      <w:r w:rsidRPr="006E5575">
        <w:rPr>
          <w:rFonts w:ascii="Arial" w:hAnsi="Arial" w:cs="Arial"/>
          <w:color w:val="000000"/>
          <w:sz w:val="16"/>
          <w:szCs w:val="16"/>
          <w:lang w:eastAsia="mk-MK"/>
        </w:rPr>
        <w:t>НЛБ Банка АД Скопје</w:t>
      </w:r>
      <w:r w:rsidRPr="006E5575">
        <w:rPr>
          <w:rFonts w:ascii="Arial" w:hAnsi="Arial" w:cs="Arial"/>
          <w:sz w:val="16"/>
          <w:szCs w:val="16"/>
          <w:lang w:val="en-US"/>
        </w:rPr>
        <w:t>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15 </w:t>
      </w:r>
      <w:r w:rsidRPr="006E5575">
        <w:rPr>
          <w:rFonts w:ascii="Arial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bookmarkStart w:id="0" w:name="_GoBack"/>
      <w:bookmarkEnd w:id="0"/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Pr="006E5575">
        <w:rPr>
          <w:rFonts w:ascii="Arial" w:hAnsi="Arial" w:cs="Arial"/>
          <w:sz w:val="16"/>
          <w:szCs w:val="16"/>
          <w:lang w:val="ru-RU"/>
        </w:rPr>
        <w:t xml:space="preserve">Нова Македонија  и електронски на веб страницата на Комората </w:t>
      </w:r>
      <w:r w:rsidRPr="006E5575">
        <w:rPr>
          <w:rFonts w:ascii="Arial" w:hAnsi="Arial" w:cs="Arial"/>
          <w:sz w:val="16"/>
          <w:szCs w:val="16"/>
        </w:rPr>
        <w:t>.</w:t>
      </w:r>
    </w:p>
    <w:p w:rsidR="006E5575" w:rsidRPr="006E5575" w:rsidRDefault="006E5575" w:rsidP="006E5575">
      <w:pPr>
        <w:ind w:firstLine="720"/>
        <w:rPr>
          <w:rFonts w:ascii="Arial" w:hAnsi="Arial" w:cs="Arial"/>
          <w:sz w:val="16"/>
          <w:szCs w:val="16"/>
        </w:rPr>
      </w:pPr>
      <w:r w:rsidRPr="006E5575">
        <w:rPr>
          <w:rFonts w:ascii="Arial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5575" w:rsidRPr="006E5575" w:rsidRDefault="006E5575" w:rsidP="006E5575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6E5575" w:rsidRPr="006E5575" w:rsidRDefault="006E5575" w:rsidP="006E5575">
      <w:pPr>
        <w:rPr>
          <w:rFonts w:ascii="Arial" w:hAnsi="Arial" w:cs="Arial"/>
          <w:sz w:val="16"/>
          <w:szCs w:val="16"/>
        </w:rPr>
      </w:pP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Pr="006E5575">
        <w:rPr>
          <w:sz w:val="16"/>
          <w:szCs w:val="16"/>
        </w:rPr>
        <w:tab/>
      </w:r>
      <w:r w:rsidR="00097EC1">
        <w:rPr>
          <w:sz w:val="16"/>
          <w:szCs w:val="16"/>
        </w:rPr>
        <w:t xml:space="preserve">                    </w:t>
      </w:r>
      <w:r w:rsidRPr="006E5575">
        <w:rPr>
          <w:rFonts w:ascii="Arial" w:hAnsi="Arial" w:cs="Arial"/>
          <w:sz w:val="16"/>
          <w:szCs w:val="16"/>
        </w:rPr>
        <w:t>И З В Р Ш И Т Е Л</w:t>
      </w:r>
    </w:p>
    <w:tbl>
      <w:tblPr>
        <w:tblW w:w="0" w:type="auto"/>
        <w:tblLook w:val="04A0"/>
      </w:tblPr>
      <w:tblGrid>
        <w:gridCol w:w="4561"/>
        <w:gridCol w:w="4681"/>
      </w:tblGrid>
      <w:tr w:rsidR="006E5575" w:rsidRPr="006E5575" w:rsidTr="00D025D8">
        <w:tc>
          <w:tcPr>
            <w:tcW w:w="5377" w:type="dxa"/>
          </w:tcPr>
          <w:p w:rsidR="006E5575" w:rsidRPr="006E5575" w:rsidRDefault="006E5575" w:rsidP="00D025D8">
            <w:pPr>
              <w:rPr>
                <w:sz w:val="16"/>
                <w:szCs w:val="16"/>
              </w:rPr>
            </w:pPr>
          </w:p>
        </w:tc>
        <w:tc>
          <w:tcPr>
            <w:tcW w:w="5377" w:type="dxa"/>
            <w:hideMark/>
          </w:tcPr>
          <w:p w:rsidR="006E5575" w:rsidRPr="006E5575" w:rsidRDefault="006E5575" w:rsidP="00D025D8">
            <w:pPr>
              <w:jc w:val="center"/>
              <w:rPr>
                <w:sz w:val="16"/>
                <w:szCs w:val="16"/>
              </w:rPr>
            </w:pPr>
            <w:r w:rsidRPr="006E5575">
              <w:rPr>
                <w:rFonts w:ascii="Arial" w:hAnsi="Arial" w:cs="Arial"/>
                <w:bCs/>
                <w:color w:val="000000"/>
                <w:sz w:val="16"/>
                <w:szCs w:val="16"/>
                <w:lang w:eastAsia="mk-MK"/>
              </w:rPr>
              <w:t xml:space="preserve">                          Чедомир Личковски</w:t>
            </w:r>
          </w:p>
        </w:tc>
      </w:tr>
    </w:tbl>
    <w:p w:rsidR="00324687" w:rsidRDefault="006E5575" w:rsidP="00324687">
      <w:pPr>
        <w:rPr>
          <w:rFonts w:ascii="MAC C Times" w:hAnsi="MAC C 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  <w:r w:rsidR="00324687">
        <w:tab/>
      </w:r>
    </w:p>
    <w:p w:rsidR="00813FC0" w:rsidRPr="004544A3" w:rsidRDefault="00813FC0" w:rsidP="00324687">
      <w:pPr>
        <w:jc w:val="right"/>
        <w:rPr>
          <w:rFonts w:ascii="Arial" w:hAnsi="Arial" w:cs="Arial"/>
          <w:sz w:val="24"/>
          <w:szCs w:val="24"/>
        </w:rPr>
      </w:pPr>
    </w:p>
    <w:sectPr w:rsidR="00813FC0" w:rsidRPr="004544A3" w:rsidSect="00332D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1E0"/>
    <w:rsid w:val="00094A9C"/>
    <w:rsid w:val="00097EC1"/>
    <w:rsid w:val="000A0F10"/>
    <w:rsid w:val="001F65DE"/>
    <w:rsid w:val="0022179A"/>
    <w:rsid w:val="002532CA"/>
    <w:rsid w:val="00275380"/>
    <w:rsid w:val="003225C5"/>
    <w:rsid w:val="00324687"/>
    <w:rsid w:val="00332DA7"/>
    <w:rsid w:val="004544A3"/>
    <w:rsid w:val="004722B3"/>
    <w:rsid w:val="004918EA"/>
    <w:rsid w:val="00493C35"/>
    <w:rsid w:val="004F3425"/>
    <w:rsid w:val="00527314"/>
    <w:rsid w:val="00593D19"/>
    <w:rsid w:val="00616BC5"/>
    <w:rsid w:val="00686EBB"/>
    <w:rsid w:val="006E5575"/>
    <w:rsid w:val="007153A3"/>
    <w:rsid w:val="00787412"/>
    <w:rsid w:val="007C0D18"/>
    <w:rsid w:val="007F1376"/>
    <w:rsid w:val="00813FC0"/>
    <w:rsid w:val="00846F31"/>
    <w:rsid w:val="00896B22"/>
    <w:rsid w:val="00942A68"/>
    <w:rsid w:val="009C0F90"/>
    <w:rsid w:val="009D68A5"/>
    <w:rsid w:val="009E32F5"/>
    <w:rsid w:val="009F56C6"/>
    <w:rsid w:val="00A75A41"/>
    <w:rsid w:val="00AA1928"/>
    <w:rsid w:val="00AD3F53"/>
    <w:rsid w:val="00B52189"/>
    <w:rsid w:val="00C04149"/>
    <w:rsid w:val="00C6529F"/>
    <w:rsid w:val="00CB559F"/>
    <w:rsid w:val="00D541E0"/>
    <w:rsid w:val="00EE4D0E"/>
    <w:rsid w:val="00F14213"/>
    <w:rsid w:val="00F3062B"/>
    <w:rsid w:val="00FE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9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C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4687"/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4687"/>
    <w:rPr>
      <w:rFonts w:ascii="MAC C Times" w:eastAsia="Times New Roman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Aleksandra</cp:lastModifiedBy>
  <cp:revision>35</cp:revision>
  <cp:lastPrinted>2021-11-09T07:51:00Z</cp:lastPrinted>
  <dcterms:created xsi:type="dcterms:W3CDTF">2020-12-16T07:42:00Z</dcterms:created>
  <dcterms:modified xsi:type="dcterms:W3CDTF">2021-11-09T07:54:00Z</dcterms:modified>
</cp:coreProperties>
</file>