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07" w:type="dxa"/>
        <w:tblLook w:val="04A0" w:firstRow="1" w:lastRow="0" w:firstColumn="1" w:lastColumn="0" w:noHBand="0" w:noVBand="1"/>
      </w:tblPr>
      <w:tblGrid>
        <w:gridCol w:w="566"/>
        <w:gridCol w:w="993"/>
        <w:gridCol w:w="9748"/>
      </w:tblGrid>
      <w:tr w:rsidR="00A76983" w:rsidRPr="00A76983" w:rsidTr="00A76983">
        <w:tc>
          <w:tcPr>
            <w:tcW w:w="566" w:type="dxa"/>
          </w:tcPr>
          <w:p w:rsidR="00A76983" w:rsidRPr="00A76983" w:rsidRDefault="00A76983" w:rsidP="007B1A1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6983" w:rsidRPr="00A76983" w:rsidRDefault="00A76983" w:rsidP="007B1A1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748" w:type="dxa"/>
          </w:tcPr>
          <w:p w:rsidR="00A76983" w:rsidRDefault="00A76983" w:rsidP="007B1A1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  <w:p w:rsidR="00A76983" w:rsidRPr="00A76983" w:rsidRDefault="00A76983" w:rsidP="007B1A1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76983" w:rsidRPr="00A76983" w:rsidTr="00A76983">
        <w:tc>
          <w:tcPr>
            <w:tcW w:w="566" w:type="dxa"/>
          </w:tcPr>
          <w:p w:rsidR="00A76983" w:rsidRPr="00A76983" w:rsidRDefault="00A76983" w:rsidP="007B1A1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993" w:type="dxa"/>
          </w:tcPr>
          <w:p w:rsidR="00A76983" w:rsidRPr="00A76983" w:rsidRDefault="00A76983" w:rsidP="007B1A1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748" w:type="dxa"/>
            <w:hideMark/>
          </w:tcPr>
          <w:p w:rsidR="00A76983" w:rsidRPr="00A76983" w:rsidRDefault="00A76983" w:rsidP="007B1A11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769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A76983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Pr="00A769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1" w:name="Ibr"/>
            <w:bookmarkEnd w:id="1"/>
            <w:r w:rsidRPr="00A76983">
              <w:rPr>
                <w:rFonts w:ascii="Arial" w:eastAsia="Times New Roman" w:hAnsi="Arial" w:cs="Arial"/>
                <w:b/>
                <w:sz w:val="20"/>
                <w:szCs w:val="20"/>
              </w:rPr>
              <w:t>6427</w:t>
            </w:r>
            <w:r w:rsidRPr="00A769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/2019 </w:t>
            </w:r>
          </w:p>
        </w:tc>
      </w:tr>
    </w:tbl>
    <w:p w:rsidR="00A76983" w:rsidRPr="00A76983" w:rsidRDefault="00A76983" w:rsidP="00A7698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bookmarkStart w:id="2" w:name="OPodracjeSud"/>
      <w:bookmarkEnd w:id="2"/>
      <w:r w:rsidRPr="00A76983">
        <w:rPr>
          <w:rFonts w:ascii="Arial" w:hAnsi="Arial" w:cs="Arial"/>
          <w:b/>
          <w:bCs/>
          <w:sz w:val="20"/>
          <w:szCs w:val="20"/>
        </w:rPr>
        <w:tab/>
      </w:r>
      <w:r w:rsidRPr="00A76983">
        <w:rPr>
          <w:rFonts w:ascii="Arial" w:hAnsi="Arial" w:cs="Arial"/>
          <w:b/>
          <w:bCs/>
          <w:sz w:val="20"/>
          <w:szCs w:val="20"/>
        </w:rPr>
        <w:tab/>
      </w:r>
      <w:r w:rsidRPr="00A76983">
        <w:rPr>
          <w:rFonts w:ascii="Arial" w:hAnsi="Arial" w:cs="Arial"/>
          <w:b/>
          <w:bCs/>
          <w:sz w:val="20"/>
          <w:szCs w:val="20"/>
        </w:rPr>
        <w:tab/>
        <w:t xml:space="preserve">   </w:t>
      </w:r>
    </w:p>
    <w:p w:rsidR="00A76983" w:rsidRDefault="00A76983" w:rsidP="00A7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6983">
        <w:rPr>
          <w:rFonts w:ascii="Arial" w:hAnsi="Arial" w:cs="Arial"/>
          <w:sz w:val="20"/>
          <w:szCs w:val="20"/>
        </w:rPr>
        <w:t xml:space="preserve">Извршителот </w:t>
      </w:r>
      <w:bookmarkStart w:id="3" w:name="Izvrsitel"/>
      <w:bookmarkEnd w:id="3"/>
      <w:r w:rsidRPr="00A76983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4" w:name="Adresa"/>
      <w:bookmarkEnd w:id="4"/>
      <w:r w:rsidRPr="00A76983">
        <w:rPr>
          <w:rFonts w:ascii="Arial" w:hAnsi="Arial" w:cs="Arial"/>
          <w:sz w:val="20"/>
          <w:szCs w:val="20"/>
        </w:rPr>
        <w:t xml:space="preserve">Скопје, ул.Аминта Трети бр.54, врз основа на барањето за спроведување на извршување од </w:t>
      </w:r>
      <w:bookmarkStart w:id="5" w:name="Doveritel1"/>
      <w:bookmarkEnd w:id="5"/>
      <w:r w:rsidRPr="00A76983">
        <w:rPr>
          <w:rFonts w:ascii="Arial" w:hAnsi="Arial" w:cs="Arial"/>
          <w:sz w:val="20"/>
          <w:szCs w:val="20"/>
        </w:rPr>
        <w:t xml:space="preserve">доверителот ПроКредит Банка АД Скопје од </w:t>
      </w:r>
      <w:bookmarkStart w:id="6" w:name="DovGrad1"/>
      <w:bookmarkEnd w:id="6"/>
      <w:r w:rsidRPr="00A76983">
        <w:rPr>
          <w:rFonts w:ascii="Arial" w:hAnsi="Arial" w:cs="Arial"/>
          <w:sz w:val="20"/>
          <w:szCs w:val="20"/>
        </w:rPr>
        <w:t>Скопје</w:t>
      </w:r>
      <w:r w:rsidRPr="00A76983">
        <w:rPr>
          <w:rFonts w:ascii="Arial" w:hAnsi="Arial" w:cs="Arial"/>
          <w:sz w:val="20"/>
          <w:szCs w:val="20"/>
          <w:lang w:val="ru-RU"/>
        </w:rPr>
        <w:t xml:space="preserve"> </w:t>
      </w:r>
      <w:r w:rsidRPr="00A76983"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 w:rsidRPr="00A76983">
        <w:rPr>
          <w:rFonts w:ascii="Arial" w:hAnsi="Arial" w:cs="Arial"/>
          <w:sz w:val="20"/>
          <w:szCs w:val="20"/>
        </w:rPr>
        <w:t xml:space="preserve">ЕДБ 4030003482066 и ЕМБС 5774136 </w:t>
      </w:r>
      <w:bookmarkStart w:id="8" w:name="edb1"/>
      <w:bookmarkStart w:id="9" w:name="opis_sed1"/>
      <w:bookmarkEnd w:id="8"/>
      <w:bookmarkEnd w:id="9"/>
      <w:r w:rsidRPr="00A76983">
        <w:rPr>
          <w:rFonts w:ascii="Arial" w:hAnsi="Arial" w:cs="Arial"/>
          <w:sz w:val="20"/>
          <w:szCs w:val="20"/>
        </w:rPr>
        <w:t xml:space="preserve">и седиште на </w:t>
      </w:r>
      <w:bookmarkStart w:id="10" w:name="adresa1"/>
      <w:bookmarkEnd w:id="10"/>
      <w:r w:rsidRPr="00A76983">
        <w:rPr>
          <w:rFonts w:ascii="Arial" w:hAnsi="Arial" w:cs="Arial"/>
          <w:sz w:val="20"/>
          <w:szCs w:val="20"/>
        </w:rPr>
        <w:t>ул.МАНАПО 7</w:t>
      </w:r>
      <w:r w:rsidRPr="00A76983">
        <w:rPr>
          <w:rFonts w:ascii="Arial" w:hAnsi="Arial" w:cs="Arial"/>
          <w:sz w:val="20"/>
          <w:szCs w:val="20"/>
          <w:lang w:val="ru-RU"/>
        </w:rPr>
        <w:t>,</w:t>
      </w:r>
      <w:r w:rsidRPr="00A76983"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A76983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5" w:name="IzvIsprava"/>
      <w:bookmarkEnd w:id="15"/>
      <w:r w:rsidRPr="00A76983">
        <w:rPr>
          <w:rFonts w:ascii="Arial" w:hAnsi="Arial" w:cs="Arial"/>
          <w:sz w:val="20"/>
          <w:szCs w:val="20"/>
        </w:rPr>
        <w:t xml:space="preserve">Нотарски Акт ОДУ.бр.825/18 од 30.08.2018 година на Нотар Анастасија Петреска од Скопје, против </w:t>
      </w:r>
      <w:bookmarkStart w:id="16" w:name="Dolznik1"/>
      <w:bookmarkEnd w:id="16"/>
      <w:r w:rsidRPr="00A76983">
        <w:rPr>
          <w:rFonts w:ascii="Arial" w:hAnsi="Arial" w:cs="Arial"/>
          <w:sz w:val="20"/>
          <w:szCs w:val="20"/>
        </w:rPr>
        <w:t xml:space="preserve">заложните должници Наумче Мојсовски од </w:t>
      </w:r>
      <w:bookmarkStart w:id="17" w:name="DolzGrad1"/>
      <w:bookmarkEnd w:id="17"/>
      <w:r w:rsidRPr="00A76983">
        <w:rPr>
          <w:rFonts w:ascii="Arial" w:hAnsi="Arial" w:cs="Arial"/>
          <w:sz w:val="20"/>
          <w:szCs w:val="20"/>
        </w:rPr>
        <w:t xml:space="preserve">Скопје со </w:t>
      </w:r>
      <w:bookmarkStart w:id="18" w:name="opis_edb1_dolz"/>
      <w:bookmarkEnd w:id="18"/>
      <w:r w:rsidRPr="00A76983">
        <w:rPr>
          <w:rFonts w:ascii="Arial" w:hAnsi="Arial" w:cs="Arial"/>
          <w:sz w:val="20"/>
          <w:szCs w:val="20"/>
        </w:rPr>
        <w:t xml:space="preserve">живеалиште на ул.Леринска бр.57д - 8, Друштво за трговија и услуги ОСУМНАЕСКА ЛОГИСТИК ДОО експорт-импорт Скопје од Скопје со ЕДБ 4057014525390 и ЕМБС 6950612 и седиште на ул.20 бр,30, Долно Лисиче и Димче Кукуноски од Скопје со живеалиште на ул.Сава Ковачевиќ 15 бр.30, </w:t>
      </w:r>
      <w:bookmarkStart w:id="19" w:name="Dolznik2"/>
      <w:bookmarkEnd w:id="19"/>
      <w:r w:rsidRPr="00A76983">
        <w:rPr>
          <w:rFonts w:ascii="Arial" w:hAnsi="Arial" w:cs="Arial"/>
          <w:sz w:val="20"/>
          <w:szCs w:val="20"/>
        </w:rPr>
        <w:t xml:space="preserve">за спроведување на извршување, </w:t>
      </w:r>
      <w:bookmarkStart w:id="20" w:name="VredPredmet"/>
      <w:bookmarkEnd w:id="20"/>
      <w:r w:rsidRPr="00A76983">
        <w:rPr>
          <w:rFonts w:ascii="Arial" w:hAnsi="Arial" w:cs="Arial"/>
          <w:sz w:val="20"/>
          <w:szCs w:val="20"/>
        </w:rPr>
        <w:t xml:space="preserve">на ден </w:t>
      </w:r>
      <w:bookmarkStart w:id="21" w:name="DatumIzdava"/>
      <w:bookmarkEnd w:id="21"/>
      <w:r w:rsidRPr="00A76983">
        <w:rPr>
          <w:rFonts w:ascii="Arial" w:hAnsi="Arial" w:cs="Arial"/>
          <w:sz w:val="20"/>
          <w:szCs w:val="20"/>
        </w:rPr>
        <w:t>31.08.2020 година го донесува следниот:</w:t>
      </w:r>
    </w:p>
    <w:p w:rsidR="00CB12EB" w:rsidRDefault="00CB12EB" w:rsidP="00A7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2EB" w:rsidRPr="00A76983" w:rsidRDefault="00CB12EB" w:rsidP="00A7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983" w:rsidRPr="00A76983" w:rsidRDefault="00A76983" w:rsidP="00A769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76983">
        <w:rPr>
          <w:rFonts w:ascii="Arial" w:hAnsi="Arial" w:cs="Arial"/>
          <w:b/>
          <w:sz w:val="20"/>
          <w:szCs w:val="20"/>
        </w:rPr>
        <w:t>З А К Л У Ч О К</w:t>
      </w:r>
    </w:p>
    <w:p w:rsidR="00A76983" w:rsidRPr="00A76983" w:rsidRDefault="00A76983" w:rsidP="00A769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76983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A76983" w:rsidRPr="00A76983" w:rsidRDefault="00A76983" w:rsidP="00A769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76983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A76983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A76983">
        <w:rPr>
          <w:rFonts w:ascii="Arial" w:hAnsi="Arial" w:cs="Arial"/>
          <w:b/>
          <w:sz w:val="20"/>
          <w:szCs w:val="20"/>
        </w:rPr>
        <w:t>)</w:t>
      </w:r>
    </w:p>
    <w:p w:rsidR="00A76983" w:rsidRPr="00A76983" w:rsidRDefault="00A76983" w:rsidP="00A7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983" w:rsidRPr="00A76983" w:rsidRDefault="00A76983" w:rsidP="00A7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A76983">
        <w:rPr>
          <w:rFonts w:ascii="Arial" w:hAnsi="Arial" w:cs="Arial"/>
          <w:sz w:val="20"/>
          <w:szCs w:val="20"/>
        </w:rPr>
        <w:t>С</w:t>
      </w:r>
      <w:r w:rsidRPr="00A76983">
        <w:rPr>
          <w:rFonts w:ascii="Arial" w:hAnsi="Arial" w:cs="Arial"/>
          <w:sz w:val="20"/>
          <w:szCs w:val="20"/>
        </w:rPr>
        <w:t xml:space="preserve">Е ОПРЕДЕЛУВА продажба со усно јавно наддавање на недвижноста и тоа: </w:t>
      </w:r>
      <w:r w:rsidRPr="00A76983">
        <w:rPr>
          <w:rFonts w:ascii="Arial" w:hAnsi="Arial" w:cs="Arial"/>
          <w:bCs/>
          <w:sz w:val="20"/>
          <w:szCs w:val="20"/>
        </w:rPr>
        <w:t>28/359 идеален дел од недвижност запишана во имотен лист бр.55334 за КО Карпош при АКН – Центар за катастар на недвижности Скопје</w:t>
      </w:r>
      <w:r w:rsidRPr="00A76983">
        <w:rPr>
          <w:rFonts w:ascii="Arial" w:hAnsi="Arial" w:cs="Arial"/>
          <w:sz w:val="20"/>
          <w:szCs w:val="20"/>
        </w:rPr>
        <w:t xml:space="preserve">, 35/670 идеален дел од недвижноста </w:t>
      </w:r>
      <w:r w:rsidRPr="00A76983">
        <w:rPr>
          <w:rFonts w:ascii="Arial" w:hAnsi="Arial" w:cs="Arial"/>
          <w:bCs/>
          <w:sz w:val="20"/>
          <w:szCs w:val="20"/>
        </w:rPr>
        <w:t xml:space="preserve">запишана во имотен лист бр.55180 за КО Карпош при АКН – Центар за катастар на недвижности Скопје </w:t>
      </w:r>
      <w:r w:rsidRPr="00A76983">
        <w:rPr>
          <w:rFonts w:ascii="Arial" w:hAnsi="Arial" w:cs="Arial"/>
          <w:sz w:val="20"/>
          <w:szCs w:val="20"/>
        </w:rPr>
        <w:t xml:space="preserve">и недвижноста запишана </w:t>
      </w:r>
      <w:r w:rsidRPr="00A76983">
        <w:rPr>
          <w:rFonts w:ascii="Arial" w:hAnsi="Arial" w:cs="Arial"/>
          <w:bCs/>
          <w:sz w:val="20"/>
          <w:szCs w:val="20"/>
        </w:rPr>
        <w:t>во имотен лист бр.55502 за КО Карпош при АКН – Центар за катастар на недвижности Скопје</w:t>
      </w:r>
      <w:r w:rsidRPr="00A76983">
        <w:rPr>
          <w:rFonts w:ascii="Arial" w:hAnsi="Arial" w:cs="Arial"/>
          <w:sz w:val="20"/>
          <w:szCs w:val="20"/>
        </w:rPr>
        <w:t xml:space="preserve"> со следните ознаки: </w:t>
      </w:r>
      <w:r w:rsidRPr="00A76983">
        <w:rPr>
          <w:rFonts w:ascii="Arial" w:hAnsi="Arial" w:cs="Arial"/>
          <w:bCs/>
          <w:sz w:val="20"/>
          <w:szCs w:val="20"/>
        </w:rPr>
        <w:t>28/359 идеален дел од недвижност означена како гаража со вкупна површина од 359 м², која лежи на КП.бр.6899 дел 2 и е запишана во имотен лист бр.55334 за КО Карпош при АКН – Центар за катастар на недвижности Скопје, со следните ознаки:</w:t>
      </w:r>
      <w:r w:rsidRPr="00A7698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A76983">
        <w:rPr>
          <w:rFonts w:ascii="Arial" w:hAnsi="Arial" w:cs="Arial"/>
          <w:sz w:val="20"/>
          <w:szCs w:val="20"/>
        </w:rPr>
        <w:t xml:space="preserve">Гаража на адреса ЛЕРИНСКА, со површина од 359 </w:t>
      </w:r>
      <w:r w:rsidRPr="00A76983">
        <w:rPr>
          <w:rFonts w:ascii="Arial" w:hAnsi="Arial" w:cs="Arial"/>
          <w:bCs/>
          <w:sz w:val="20"/>
          <w:szCs w:val="20"/>
        </w:rPr>
        <w:t>м², која лежи на КП.бр.6899 дел 2, зграда 1, кат ПО, запишан во Имотен лист бр.55334 за КО Карпош при АКН – Центар за катастар на недвижности Скопје, потоа за недвижноста означена како:</w:t>
      </w:r>
      <w:r w:rsidRPr="00A76983">
        <w:rPr>
          <w:rFonts w:ascii="Arial" w:hAnsi="Arial" w:cs="Arial"/>
          <w:sz w:val="20"/>
          <w:szCs w:val="20"/>
        </w:rPr>
        <w:t xml:space="preserve"> 35/670 идеален дел од недвижноста означена како градежно изградено земјиште и земјиште под зграда со вку</w:t>
      </w:r>
      <w:r w:rsidRPr="00A76983">
        <w:rPr>
          <w:rFonts w:ascii="Arial" w:hAnsi="Arial" w:cs="Arial"/>
          <w:bCs/>
          <w:sz w:val="20"/>
          <w:szCs w:val="20"/>
        </w:rPr>
        <w:t>пна површина од 670 м², која лежи на КП.бр.6899 дел 2 и е запишана во имотен лист бр.55180 за КО Карпош при АКН – Центар за катастар на недвижности Скопје, со следните ознаки:</w:t>
      </w:r>
      <w:r w:rsidRPr="00A7698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A76983">
        <w:rPr>
          <w:rFonts w:ascii="Arial" w:hAnsi="Arial" w:cs="Arial"/>
          <w:sz w:val="20"/>
          <w:szCs w:val="20"/>
        </w:rPr>
        <w:t xml:space="preserve">Градежно изградено земјиште на викано место ЛЕРИНСКА, со површина од 337 </w:t>
      </w:r>
      <w:r w:rsidRPr="00A76983">
        <w:rPr>
          <w:rFonts w:ascii="Arial" w:hAnsi="Arial" w:cs="Arial"/>
          <w:bCs/>
          <w:sz w:val="20"/>
          <w:szCs w:val="20"/>
        </w:rPr>
        <w:t xml:space="preserve">м², која лежи на КП.бр.6899 дел 2, запишано во Имотен лист бр.55180 за КО Карпош при АКН – Центар за катастар на недвижности Скопје, Земјиште под зграда </w:t>
      </w:r>
      <w:r w:rsidRPr="00A76983">
        <w:rPr>
          <w:rFonts w:ascii="Arial" w:hAnsi="Arial" w:cs="Arial"/>
          <w:sz w:val="20"/>
          <w:szCs w:val="20"/>
        </w:rPr>
        <w:t xml:space="preserve">на викано место ЛЕРИНСКА, со површина од 333 </w:t>
      </w:r>
      <w:r w:rsidRPr="00A76983">
        <w:rPr>
          <w:rFonts w:ascii="Arial" w:hAnsi="Arial" w:cs="Arial"/>
          <w:bCs/>
          <w:sz w:val="20"/>
          <w:szCs w:val="20"/>
        </w:rPr>
        <w:t>м², која лежи на КП.бр.6899 дел 2, класа 3, запишано во Имотен лист бр.55180 за КО Карпош при АКН – Центар за катастар на недвижности Скопје и за недвижноста означена како: стан и помошни површини (тераса, лоѓија, балкон) со вкупна површина од 110 м², која лежи на КП.бр.6899 дел 2 и е запишана во имотен лист бр.55502 за КО Карпош при АКН – Центар за катастар на недвижности Скопје, со следните ознаки:</w:t>
      </w:r>
      <w:r w:rsidRPr="00A76983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A76983">
        <w:rPr>
          <w:rFonts w:ascii="Arial" w:hAnsi="Arial" w:cs="Arial"/>
          <w:bCs/>
          <w:sz w:val="20"/>
          <w:szCs w:val="20"/>
        </w:rPr>
        <w:t>Стан на адреса ЛЕРИНСКА, со површина од 107 м², кој лежи на КП бр.6899 дел 2, бр. на зграда 1, влез 01, кат 02, број 08, запишан во имотен лист бр.55502 за КО Карпош при АКН – Центар за катастар на недвижности Скопје,</w:t>
      </w:r>
      <w:r w:rsidRPr="00A76983">
        <w:rPr>
          <w:rFonts w:ascii="Arial" w:hAnsi="Arial" w:cs="Arial"/>
          <w:sz w:val="20"/>
          <w:szCs w:val="20"/>
        </w:rPr>
        <w:t xml:space="preserve"> </w:t>
      </w:r>
      <w:r w:rsidRPr="00A76983">
        <w:rPr>
          <w:rFonts w:ascii="Arial" w:hAnsi="Arial" w:cs="Arial"/>
          <w:bCs/>
          <w:sz w:val="20"/>
          <w:szCs w:val="20"/>
        </w:rPr>
        <w:t xml:space="preserve">Помошни површини (тераса, лоѓија, балкон) на адреса ЛЕРИНСКА, со површина од 3 м², кој лежи на КП бр.6899 дел 2, бр. на зграда 01, влез 01, кат 02, број 08, запишан во имотен лист бр.55502 за КО Карпош при АКН – Центар за катастар на недвижности Скопје </w:t>
      </w:r>
      <w:r w:rsidRPr="00A76983">
        <w:rPr>
          <w:rFonts w:ascii="Arial" w:hAnsi="Arial" w:cs="Arial"/>
          <w:sz w:val="20"/>
          <w:szCs w:val="20"/>
        </w:rPr>
        <w:t xml:space="preserve">која се наоѓа во сопственост на </w:t>
      </w:r>
      <w:bookmarkStart w:id="22" w:name="Odolz"/>
      <w:bookmarkEnd w:id="22"/>
      <w:r w:rsidRPr="00A76983">
        <w:rPr>
          <w:rFonts w:ascii="Arial" w:hAnsi="Arial" w:cs="Arial"/>
          <w:sz w:val="20"/>
          <w:szCs w:val="20"/>
        </w:rPr>
        <w:t xml:space="preserve">заложниот должник Наумче Мојсовски од Скопје со живеалиште на ул.Леринска бр.57д </w:t>
      </w:r>
      <w:r w:rsidRPr="00A76983">
        <w:rPr>
          <w:rFonts w:ascii="Arial" w:hAnsi="Arial" w:cs="Arial"/>
          <w:sz w:val="20"/>
          <w:szCs w:val="20"/>
        </w:rPr>
        <w:t>–</w:t>
      </w:r>
      <w:r w:rsidRPr="00A76983">
        <w:rPr>
          <w:rFonts w:ascii="Arial" w:hAnsi="Arial" w:cs="Arial"/>
          <w:sz w:val="20"/>
          <w:szCs w:val="20"/>
        </w:rPr>
        <w:t xml:space="preserve"> 8</w:t>
      </w:r>
      <w:r w:rsidRPr="00A76983">
        <w:rPr>
          <w:rFonts w:ascii="Arial" w:hAnsi="Arial" w:cs="Arial"/>
          <w:sz w:val="20"/>
          <w:szCs w:val="20"/>
        </w:rPr>
        <w:t xml:space="preserve"> </w:t>
      </w:r>
    </w:p>
    <w:p w:rsidR="00A76983" w:rsidRDefault="00A76983" w:rsidP="00A7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6983">
        <w:rPr>
          <w:rFonts w:ascii="Arial" w:hAnsi="Arial" w:cs="Arial"/>
          <w:sz w:val="20"/>
          <w:szCs w:val="20"/>
        </w:rPr>
        <w:t xml:space="preserve">           </w:t>
      </w:r>
      <w:r w:rsidRPr="00A76983">
        <w:rPr>
          <w:rFonts w:ascii="Arial" w:hAnsi="Arial" w:cs="Arial"/>
          <w:sz w:val="20"/>
          <w:szCs w:val="20"/>
        </w:rPr>
        <w:t>Продажбата ќе се одржи на ден 24.09.2020 година во 12:00 часот во просториите на извршител Андреја Буневски од Скопје. Почетната вредност на недвижноста, утврдена со заклучок на извршителот И.бр.6427/2019,  изнесува 8.274.965,00 денари, под која недвижноста не може да се продаде на првото јавно наддавање.</w:t>
      </w:r>
      <w:r w:rsidRPr="00A76983">
        <w:rPr>
          <w:rFonts w:ascii="Arial" w:hAnsi="Arial" w:cs="Arial"/>
          <w:sz w:val="20"/>
          <w:szCs w:val="20"/>
        </w:rPr>
        <w:t xml:space="preserve"> </w:t>
      </w:r>
      <w:r w:rsidRPr="00A76983"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службености: Заснована хипотека во корист на ХАЛК БАНКА АД Скопје, врз основа на Нотарски Акт (извршна исправа) ОДУ.бр.1116/14 од 25.09.2014 година на Нотар Зафир Хаџи Зафиров од Скопје, за износ од 70.000 ЕМУ (</w:t>
      </w:r>
      <w:r w:rsidRPr="00A76983">
        <w:rPr>
          <w:rFonts w:ascii="Arial" w:hAnsi="Arial" w:cs="Arial"/>
          <w:sz w:val="20"/>
          <w:szCs w:val="20"/>
          <w:lang w:val="en-US"/>
        </w:rPr>
        <w:t>EU)</w:t>
      </w:r>
      <w:r w:rsidRPr="00A76983">
        <w:rPr>
          <w:rFonts w:ascii="Arial" w:hAnsi="Arial" w:cs="Arial"/>
          <w:sz w:val="20"/>
          <w:szCs w:val="20"/>
        </w:rPr>
        <w:t>,</w:t>
      </w:r>
      <w:r w:rsidRPr="00A76983">
        <w:rPr>
          <w:rFonts w:ascii="Arial" w:hAnsi="Arial" w:cs="Arial"/>
          <w:sz w:val="20"/>
          <w:szCs w:val="20"/>
        </w:rPr>
        <w:t xml:space="preserve"> </w:t>
      </w:r>
      <w:r w:rsidRPr="00A76983">
        <w:rPr>
          <w:rFonts w:ascii="Arial" w:hAnsi="Arial" w:cs="Arial"/>
          <w:sz w:val="20"/>
          <w:szCs w:val="20"/>
        </w:rPr>
        <w:t>Заснована хипотека во корист на ХАЛК БАНКА АД Скопје, врз основа на Нотарски Акт (извршна исправа) ОДУ.бр.352/14 од 21.11.2014 година на Нотар Ана Петровска од Скопје, за износ од 3.000.000,00 МКД,</w:t>
      </w:r>
      <w:r w:rsidRPr="00A76983">
        <w:rPr>
          <w:rFonts w:ascii="Arial" w:hAnsi="Arial" w:cs="Arial"/>
          <w:sz w:val="20"/>
          <w:szCs w:val="20"/>
        </w:rPr>
        <w:t xml:space="preserve"> </w:t>
      </w:r>
      <w:r w:rsidRPr="00A76983">
        <w:rPr>
          <w:rFonts w:ascii="Arial" w:hAnsi="Arial" w:cs="Arial"/>
          <w:sz w:val="20"/>
          <w:szCs w:val="20"/>
        </w:rPr>
        <w:t>Заснована хипотека во корист на ХАЛК БАНКА АД Скопје, врз основа на Нотарски Акт (извршна исправа) ОДУ.бр.169/16 од 03.08.2016 година на Нотар Ана Петровска од Скопје, за износ од 55.000 ЕМУ (</w:t>
      </w:r>
      <w:r w:rsidRPr="00A76983">
        <w:rPr>
          <w:rFonts w:ascii="Arial" w:hAnsi="Arial" w:cs="Arial"/>
          <w:sz w:val="20"/>
          <w:szCs w:val="20"/>
          <w:lang w:val="en-US"/>
        </w:rPr>
        <w:t>EU),</w:t>
      </w:r>
      <w:r w:rsidRPr="00A76983">
        <w:rPr>
          <w:rFonts w:ascii="Arial" w:hAnsi="Arial" w:cs="Arial"/>
          <w:sz w:val="20"/>
          <w:szCs w:val="20"/>
        </w:rPr>
        <w:t xml:space="preserve"> </w:t>
      </w:r>
      <w:r w:rsidRPr="00A76983">
        <w:rPr>
          <w:rFonts w:ascii="Arial" w:hAnsi="Arial" w:cs="Arial"/>
          <w:sz w:val="20"/>
          <w:szCs w:val="20"/>
        </w:rPr>
        <w:t>Заснована хипотека во корист на ХАЛК БАНКА АД Скопје, врз основа на Нотарски Акт (извршна исправа) ОДУ.бр.57/17 од 11.04.2017 година на Нотар Ана Петровска од Скопје, за износ од 350.000 ЕМУ (</w:t>
      </w:r>
      <w:r w:rsidRPr="00A76983">
        <w:rPr>
          <w:rFonts w:ascii="Arial" w:hAnsi="Arial" w:cs="Arial"/>
          <w:sz w:val="20"/>
          <w:szCs w:val="20"/>
          <w:lang w:val="en-US"/>
        </w:rPr>
        <w:t>EU),</w:t>
      </w:r>
      <w:r w:rsidRPr="00A76983">
        <w:rPr>
          <w:rFonts w:ascii="Arial" w:hAnsi="Arial" w:cs="Arial"/>
          <w:sz w:val="20"/>
          <w:szCs w:val="20"/>
        </w:rPr>
        <w:t xml:space="preserve"> </w:t>
      </w:r>
      <w:r w:rsidRPr="00A76983">
        <w:rPr>
          <w:rFonts w:ascii="Arial" w:hAnsi="Arial" w:cs="Arial"/>
          <w:sz w:val="20"/>
          <w:szCs w:val="20"/>
        </w:rPr>
        <w:t>Заснована хипотека во корист на ПРОКРЕДИТ БАНКА АД Скопје, врз основа на Нотарски Акт (извршна исправа) ОДУ.бр.825/18 од 30.08.2018 година на Нотар Анастасија Петреска од Скопје, за износ од 525.000 ЕМУ (</w:t>
      </w:r>
      <w:r w:rsidRPr="00A76983">
        <w:rPr>
          <w:rFonts w:ascii="Arial" w:hAnsi="Arial" w:cs="Arial"/>
          <w:sz w:val="20"/>
          <w:szCs w:val="20"/>
          <w:lang w:val="en-US"/>
        </w:rPr>
        <w:t>EU),</w:t>
      </w:r>
      <w:r w:rsidRPr="00A76983">
        <w:rPr>
          <w:rFonts w:ascii="Arial" w:hAnsi="Arial" w:cs="Arial"/>
          <w:sz w:val="20"/>
          <w:szCs w:val="20"/>
        </w:rPr>
        <w:t xml:space="preserve"> </w:t>
      </w:r>
      <w:r w:rsidRPr="00A76983">
        <w:rPr>
          <w:rFonts w:ascii="Arial" w:hAnsi="Arial" w:cs="Arial"/>
          <w:sz w:val="20"/>
          <w:szCs w:val="20"/>
        </w:rPr>
        <w:t>Налог за извршување И.бр.2256/2019 од 10.05</w:t>
      </w:r>
      <w:r w:rsidRPr="00A76983">
        <w:rPr>
          <w:rFonts w:ascii="Arial" w:hAnsi="Arial" w:cs="Arial"/>
          <w:sz w:val="20"/>
          <w:szCs w:val="20"/>
          <w:lang w:val="en-US"/>
        </w:rPr>
        <w:t>.2019</w:t>
      </w:r>
      <w:r w:rsidRPr="00A76983">
        <w:rPr>
          <w:rFonts w:ascii="Arial" w:hAnsi="Arial" w:cs="Arial"/>
          <w:sz w:val="20"/>
          <w:szCs w:val="20"/>
        </w:rPr>
        <w:t xml:space="preserve"> година на Извршител Андреја Буневски,</w:t>
      </w:r>
      <w:r w:rsidRPr="00A76983">
        <w:rPr>
          <w:rFonts w:ascii="Arial" w:hAnsi="Arial" w:cs="Arial"/>
          <w:sz w:val="20"/>
          <w:szCs w:val="20"/>
        </w:rPr>
        <w:t xml:space="preserve"> </w:t>
      </w:r>
      <w:r w:rsidRPr="00A76983">
        <w:rPr>
          <w:rFonts w:ascii="Arial" w:hAnsi="Arial" w:cs="Arial"/>
          <w:sz w:val="20"/>
          <w:szCs w:val="20"/>
        </w:rPr>
        <w:t>Налог за извршување кај пристапување кон извршување И.бр.6427/2019 од 10.12.</w:t>
      </w:r>
      <w:r w:rsidRPr="00A76983">
        <w:rPr>
          <w:rFonts w:ascii="Arial" w:hAnsi="Arial" w:cs="Arial"/>
          <w:sz w:val="20"/>
          <w:szCs w:val="20"/>
          <w:lang w:val="en-US"/>
        </w:rPr>
        <w:t>2019</w:t>
      </w:r>
      <w:r w:rsidRPr="00A76983">
        <w:rPr>
          <w:rFonts w:ascii="Arial" w:hAnsi="Arial" w:cs="Arial"/>
          <w:sz w:val="20"/>
          <w:szCs w:val="20"/>
        </w:rPr>
        <w:t xml:space="preserve"> година на Извршител Андреја Буневски,</w:t>
      </w:r>
      <w:r w:rsidRPr="00A76983">
        <w:rPr>
          <w:rFonts w:ascii="Arial" w:hAnsi="Arial" w:cs="Arial"/>
          <w:sz w:val="20"/>
          <w:szCs w:val="20"/>
        </w:rPr>
        <w:t xml:space="preserve"> </w:t>
      </w:r>
      <w:r w:rsidRPr="00A76983">
        <w:rPr>
          <w:rFonts w:ascii="Arial" w:hAnsi="Arial" w:cs="Arial"/>
          <w:sz w:val="20"/>
          <w:szCs w:val="20"/>
        </w:rPr>
        <w:t>Налог за извршување И.бр.6427/2019 од 10.12</w:t>
      </w:r>
      <w:r w:rsidRPr="00A76983">
        <w:rPr>
          <w:rFonts w:ascii="Arial" w:hAnsi="Arial" w:cs="Arial"/>
          <w:sz w:val="20"/>
          <w:szCs w:val="20"/>
          <w:lang w:val="en-US"/>
        </w:rPr>
        <w:t>.2019</w:t>
      </w:r>
      <w:r w:rsidRPr="00A76983">
        <w:rPr>
          <w:rFonts w:ascii="Arial" w:hAnsi="Arial" w:cs="Arial"/>
          <w:sz w:val="20"/>
          <w:szCs w:val="20"/>
        </w:rPr>
        <w:t xml:space="preserve"> годин</w:t>
      </w:r>
      <w:r>
        <w:rPr>
          <w:rFonts w:ascii="Arial" w:hAnsi="Arial" w:cs="Arial"/>
          <w:sz w:val="20"/>
          <w:szCs w:val="20"/>
        </w:rPr>
        <w:t xml:space="preserve">а на Извршител Андреја Буневски. </w:t>
      </w:r>
      <w:r w:rsidRPr="00A76983">
        <w:rPr>
          <w:rFonts w:ascii="Arial" w:hAnsi="Arial" w:cs="Arial"/>
          <w:sz w:val="20"/>
          <w:szCs w:val="20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A76983">
        <w:rPr>
          <w:rFonts w:ascii="Arial" w:hAnsi="Arial" w:cs="Arial"/>
          <w:sz w:val="20"/>
          <w:szCs w:val="20"/>
          <w:lang w:val="ru-RU"/>
        </w:rPr>
        <w:t xml:space="preserve"> На</w:t>
      </w:r>
      <w:r w:rsidRPr="00A76983">
        <w:rPr>
          <w:rFonts w:ascii="Arial" w:hAnsi="Arial" w:cs="Arial"/>
          <w:sz w:val="20"/>
          <w:szCs w:val="20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827.497,00 денари. Уплатата на паричните средства на име гаранција се врши на жиро сметката од извршителот со бр.240010001043021 депонент</w:t>
      </w:r>
      <w:r w:rsidRPr="00A76983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A76983">
        <w:rPr>
          <w:rFonts w:ascii="Arial" w:hAnsi="Arial" w:cs="Arial"/>
          <w:sz w:val="20"/>
          <w:szCs w:val="20"/>
        </w:rPr>
        <w:t>во Универзална Инвестициона Банка АД Скопје, најдоцна 1 (еден) ден пред продажбата.</w:t>
      </w:r>
      <w:r w:rsidRPr="00A76983">
        <w:rPr>
          <w:rFonts w:ascii="Arial" w:hAnsi="Arial" w:cs="Arial"/>
          <w:sz w:val="20"/>
          <w:szCs w:val="20"/>
        </w:rPr>
        <w:t xml:space="preserve"> Д</w:t>
      </w:r>
      <w:r w:rsidRPr="00A76983">
        <w:rPr>
          <w:rFonts w:ascii="Arial" w:hAnsi="Arial" w:cs="Arial"/>
          <w:sz w:val="20"/>
          <w:szCs w:val="20"/>
        </w:rPr>
        <w:t>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</w:t>
      </w:r>
    </w:p>
    <w:p w:rsidR="00CB12EB" w:rsidRDefault="00CB12EB" w:rsidP="00A7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983" w:rsidRDefault="00A76983" w:rsidP="00A7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983" w:rsidRDefault="00A76983" w:rsidP="00A7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983" w:rsidRDefault="00A76983" w:rsidP="00A7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983" w:rsidRDefault="00A76983" w:rsidP="00A7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983" w:rsidRPr="00A76983" w:rsidRDefault="00A76983" w:rsidP="00A7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6983">
        <w:rPr>
          <w:rFonts w:ascii="Arial" w:hAnsi="Arial" w:cs="Arial"/>
          <w:sz w:val="20"/>
          <w:szCs w:val="20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76983" w:rsidRPr="00A76983" w:rsidRDefault="00A76983" w:rsidP="00A7698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69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A76983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A7698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A76983">
        <w:rPr>
          <w:rFonts w:ascii="Arial" w:hAnsi="Arial" w:cs="Arial"/>
          <w:sz w:val="20"/>
          <w:szCs w:val="20"/>
        </w:rPr>
        <w:t xml:space="preserve">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76983" w:rsidRPr="00A76983" w:rsidTr="007B1A11">
        <w:trPr>
          <w:trHeight w:val="851"/>
        </w:trPr>
        <w:tc>
          <w:tcPr>
            <w:tcW w:w="4297" w:type="dxa"/>
            <w:hideMark/>
          </w:tcPr>
          <w:p w:rsidR="00A76983" w:rsidRPr="00A76983" w:rsidRDefault="00A76983" w:rsidP="007B1A11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3" w:name="OIzvIme"/>
            <w:bookmarkEnd w:id="23"/>
            <w:r w:rsidRPr="00A76983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   </w:t>
            </w:r>
            <w:r w:rsidR="00CB12EB">
              <w:rPr>
                <w:rFonts w:ascii="Arial" w:hAnsi="Arial" w:cs="Arial"/>
                <w:sz w:val="20"/>
                <w:szCs w:val="20"/>
                <w:lang w:val="mk-MK"/>
              </w:rPr>
              <w:t xml:space="preserve">   </w:t>
            </w:r>
            <w:bookmarkStart w:id="24" w:name="_GoBack"/>
            <w:bookmarkEnd w:id="24"/>
            <w:r w:rsidRPr="00A76983">
              <w:rPr>
                <w:rFonts w:ascii="Arial" w:hAnsi="Arial" w:cs="Arial"/>
                <w:sz w:val="20"/>
                <w:szCs w:val="20"/>
                <w:lang w:val="mk-MK"/>
              </w:rPr>
              <w:t>Андреја Буневски</w:t>
            </w:r>
          </w:p>
          <w:p w:rsidR="00A76983" w:rsidRPr="00A76983" w:rsidRDefault="00A76983" w:rsidP="007B1A11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982077" w:rsidRPr="00A76983" w:rsidRDefault="00982077">
      <w:pPr>
        <w:rPr>
          <w:sz w:val="20"/>
          <w:szCs w:val="20"/>
        </w:rPr>
      </w:pPr>
    </w:p>
    <w:sectPr w:rsidR="00982077" w:rsidRPr="00A76983" w:rsidSect="00A76983">
      <w:footerReference w:type="default" r:id="rId4"/>
      <w:pgSz w:w="12240" w:h="15840"/>
      <w:pgMar w:top="11" w:right="474" w:bottom="720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12" w:rsidRPr="009F7B12" w:rsidRDefault="00CB12EB" w:rsidP="009F7B1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83"/>
    <w:rsid w:val="00633609"/>
    <w:rsid w:val="00982077"/>
    <w:rsid w:val="00A76983"/>
    <w:rsid w:val="00CB1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8ED8-5379-4383-8040-650AD273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6983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698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6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2020-09-02T08:41:00Z</dcterms:created>
  <dcterms:modified xsi:type="dcterms:W3CDTF">2020-09-02T08:45:00Z</dcterms:modified>
</cp:coreProperties>
</file>