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64A07">
        <w:tc>
          <w:tcPr>
            <w:tcW w:w="6204" w:type="dxa"/>
            <w:hideMark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1DEA" w:rsidRDefault="00751DEA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964A07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64A07">
              <w:rPr>
                <w:rFonts w:ascii="Arial" w:eastAsia="Times New Roman" w:hAnsi="Arial" w:cs="Arial"/>
                <w:b/>
                <w:lang w:val="en-US"/>
              </w:rPr>
              <w:t>519/2021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964A07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964A07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64A07">
        <w:tc>
          <w:tcPr>
            <w:tcW w:w="6204" w:type="dxa"/>
            <w:hideMark/>
          </w:tcPr>
          <w:p w:rsidR="00823825" w:rsidRPr="00DB4229" w:rsidRDefault="00964A07" w:rsidP="00964A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64A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51DEA" w:rsidRPr="00751DEA" w:rsidRDefault="00751DEA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6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64A07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64A07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64A07">
        <w:rPr>
          <w:rFonts w:ascii="Arial" w:hAnsi="Arial" w:cs="Arial"/>
        </w:rPr>
        <w:t>доверителот Охридска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64A07">
        <w:rPr>
          <w:rFonts w:ascii="Arial" w:hAnsi="Arial" w:cs="Arial"/>
        </w:rPr>
        <w:t xml:space="preserve">Скопје седиште на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 w:rsidR="00964A07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964A07">
        <w:rPr>
          <w:rFonts w:ascii="Arial" w:hAnsi="Arial" w:cs="Arial"/>
        </w:rPr>
        <w:t>ОДУ бр.490/2019 од 10.12.2019 година на Нотар Цеца Малева Стоева</w:t>
      </w:r>
      <w:r w:rsidR="0063022B">
        <w:rPr>
          <w:rFonts w:ascii="Arial" w:hAnsi="Arial" w:cs="Arial"/>
        </w:rPr>
        <w:t xml:space="preserve"> од Гевгелија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964A07">
        <w:rPr>
          <w:rFonts w:ascii="Arial" w:hAnsi="Arial" w:cs="Arial"/>
        </w:rPr>
        <w:t>должниците Друштво за производство трговија и услуги БИОМЕНТ Антонио ДООЕЛ увоз-извоз Богданци</w:t>
      </w:r>
      <w:r w:rsidRPr="00823825">
        <w:rPr>
          <w:rFonts w:ascii="Arial" w:hAnsi="Arial" w:cs="Arial"/>
        </w:rPr>
        <w:t xml:space="preserve"> од </w:t>
      </w:r>
      <w:bookmarkStart w:id="16" w:name="DolzGrad1"/>
      <w:bookmarkEnd w:id="16"/>
      <w:r w:rsidR="00964A07">
        <w:rPr>
          <w:rFonts w:ascii="Arial" w:hAnsi="Arial" w:cs="Arial"/>
        </w:rPr>
        <w:t>Богданци</w:t>
      </w:r>
      <w:r w:rsidRPr="00823825">
        <w:rPr>
          <w:rFonts w:ascii="Arial" w:hAnsi="Arial" w:cs="Arial"/>
        </w:rPr>
        <w:t xml:space="preserve"> </w:t>
      </w:r>
      <w:r w:rsidR="001D5B4D">
        <w:rPr>
          <w:rFonts w:ascii="Arial" w:hAnsi="Arial" w:cs="Arial"/>
          <w:lang w:val="en-US"/>
        </w:rPr>
        <w:t xml:space="preserve"> </w:t>
      </w:r>
      <w:r w:rsidR="001D5B4D">
        <w:rPr>
          <w:rFonts w:ascii="Arial" w:hAnsi="Arial" w:cs="Arial"/>
        </w:rPr>
        <w:t xml:space="preserve">со </w:t>
      </w:r>
      <w:r w:rsidR="00964A07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964A07">
        <w:rPr>
          <w:rFonts w:ascii="Arial" w:hAnsi="Arial" w:cs="Arial"/>
        </w:rPr>
        <w:t>ул.Маршал Тито бб</w:t>
      </w:r>
      <w:bookmarkStart w:id="18" w:name="Dolznik2"/>
      <w:bookmarkEnd w:id="18"/>
      <w:r w:rsidR="00F25F3D">
        <w:rPr>
          <w:rFonts w:ascii="Arial" w:hAnsi="Arial" w:cs="Arial"/>
        </w:rPr>
        <w:t xml:space="preserve"> </w:t>
      </w:r>
      <w:r w:rsidR="00964A07">
        <w:rPr>
          <w:rFonts w:ascii="Arial" w:hAnsi="Arial" w:cs="Arial"/>
        </w:rPr>
        <w:t>и Антонио Трајков од Богданци со живеалиште на ул.Страшо Пинџур бр.3,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964A07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964A07">
        <w:rPr>
          <w:rFonts w:ascii="Arial" w:hAnsi="Arial" w:cs="Arial"/>
        </w:rPr>
        <w:t>25.06.2021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64A07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</w:t>
      </w:r>
      <w:r w:rsidR="00964A07" w:rsidRPr="00964A07">
        <w:rPr>
          <w:rFonts w:ascii="Arial" w:eastAsia="Times New Roman" w:hAnsi="Arial" w:cs="Arial"/>
          <w:b/>
        </w:rPr>
        <w:t>прво</w:t>
      </w:r>
      <w:r w:rsidR="00964A07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усно  јавно наддавање на недвижноста означена како:</w:t>
      </w:r>
    </w:p>
    <w:p w:rsidR="00964A07" w:rsidRDefault="00964A07" w:rsidP="00964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2153, дел 4, адреса ул. ДИМЧЕ МИРЧЕВ бр.20, бр.згр.1, намена на згр.А2-1, вл.1, кат К1, бр.3 намена на посебен дел на згр.СТ внатрешна површина 70 м2 и</w:t>
      </w:r>
    </w:p>
    <w:p w:rsidR="00964A07" w:rsidRDefault="00964A07" w:rsidP="00964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2153, дел 4, адреса ул. ДИМЧЕ МИРЧЕВ бр.20, бр.згр.1, намена на згр.А2-1, вл.1, кат К1, бр.3 намена на посебен дел на згр. ПП внатрешна површина 7 м2.</w:t>
      </w:r>
    </w:p>
    <w:p w:rsidR="00964A07" w:rsidRDefault="00964A07" w:rsidP="00964A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964A07" w:rsidRDefault="00964A07" w:rsidP="0096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запишана во листот В од  имотен лист бр.56968  при Агенција за катастар на недвижности на СМ – Центар за катастар на недвижности во Скопје  со следните ознаки: КО Центар 2  која се наоѓа  во сопственост на заложниот должник </w:t>
      </w:r>
      <w:r>
        <w:rPr>
          <w:rFonts w:ascii="Arial" w:hAnsi="Arial" w:cs="Arial"/>
          <w:b/>
        </w:rPr>
        <w:t>Друштво за производство трговија и услуги БИОМЕНТ Антонио ДООЕЛ увоз-извоз Богданци.</w:t>
      </w:r>
    </w:p>
    <w:p w:rsidR="00964A07" w:rsidRPr="002470E4" w:rsidRDefault="00964A07" w:rsidP="00964A07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 w:rsidRPr="00964A07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</w:rPr>
        <w:t>.2021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="00063367">
        <w:rPr>
          <w:rFonts w:ascii="Arial" w:hAnsi="Arial" w:cs="Arial"/>
          <w:b/>
        </w:rPr>
        <w:t>11:</w:t>
      </w:r>
      <w:r w:rsidRPr="002470E4">
        <w:rPr>
          <w:rFonts w:ascii="Arial" w:hAnsi="Arial" w:cs="Arial"/>
          <w:b/>
        </w:rPr>
        <w:t>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964A07" w:rsidRPr="002470E4" w:rsidRDefault="00964A07" w:rsidP="00964A07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Почетната вредност на недвижноста, утврдена со заклучок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 утврдување на вредност на недвижност донесена на ден 22.06.2021 година </w:t>
      </w:r>
      <w:r w:rsidRPr="002470E4">
        <w:rPr>
          <w:rFonts w:ascii="Arial" w:hAnsi="Arial" w:cs="Arial"/>
        </w:rPr>
        <w:t>на извршителот,</w:t>
      </w:r>
      <w:r>
        <w:rPr>
          <w:rFonts w:ascii="Arial" w:hAnsi="Arial" w:cs="Arial"/>
        </w:rPr>
        <w:t xml:space="preserve"> по предлог на заложниот доверител, </w:t>
      </w:r>
      <w:r w:rsidRPr="002470E4">
        <w:rPr>
          <w:rFonts w:ascii="Arial" w:hAnsi="Arial" w:cs="Arial"/>
        </w:rPr>
        <w:t xml:space="preserve">  изнесува </w:t>
      </w:r>
      <w:r w:rsidR="00F25F3D">
        <w:rPr>
          <w:rFonts w:ascii="Arial" w:hAnsi="Arial" w:cs="Arial"/>
          <w:b/>
        </w:rPr>
        <w:t>84 771 евро</w:t>
      </w:r>
      <w:r>
        <w:rPr>
          <w:rFonts w:ascii="Arial" w:hAnsi="Arial" w:cs="Arial"/>
          <w:b/>
        </w:rPr>
        <w:t xml:space="preserve"> </w:t>
      </w:r>
      <w:r w:rsidRPr="00063367"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</w:t>
      </w:r>
      <w:r w:rsidRPr="00964A07">
        <w:rPr>
          <w:rFonts w:ascii="Arial" w:hAnsi="Arial" w:cs="Arial"/>
        </w:rPr>
        <w:t>денарск</w:t>
      </w:r>
      <w:r w:rsidR="00063367">
        <w:rPr>
          <w:rFonts w:ascii="Arial" w:hAnsi="Arial" w:cs="Arial"/>
        </w:rPr>
        <w:t>а противвредност по средниот курс</w:t>
      </w:r>
      <w:r w:rsidRPr="00964A07">
        <w:rPr>
          <w:rFonts w:ascii="Arial" w:hAnsi="Arial" w:cs="Arial"/>
        </w:rPr>
        <w:t xml:space="preserve"> на НБРМ</w:t>
      </w:r>
      <w:r w:rsidR="000D5B21">
        <w:rPr>
          <w:rFonts w:ascii="Arial" w:hAnsi="Arial" w:cs="Arial"/>
        </w:rPr>
        <w:t xml:space="preserve"> на денот на продажбата</w:t>
      </w:r>
      <w:r w:rsidRPr="002470E4">
        <w:rPr>
          <w:rFonts w:ascii="Arial" w:hAnsi="Arial" w:cs="Arial"/>
        </w:rPr>
        <w:t>, како почетна цена за продажба на недвижноста, под која</w:t>
      </w:r>
      <w:r>
        <w:rPr>
          <w:rFonts w:ascii="Arial" w:hAnsi="Arial" w:cs="Arial"/>
        </w:rPr>
        <w:t xml:space="preserve">, </w:t>
      </w:r>
      <w:r w:rsidRPr="002470E4">
        <w:rPr>
          <w:rFonts w:ascii="Arial" w:hAnsi="Arial" w:cs="Arial"/>
        </w:rPr>
        <w:t xml:space="preserve"> недвижноста не може да се продаде на </w:t>
      </w:r>
      <w:r>
        <w:rPr>
          <w:rFonts w:ascii="Arial" w:hAnsi="Arial" w:cs="Arial"/>
        </w:rPr>
        <w:t>првото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0D5B21">
        <w:rPr>
          <w:rFonts w:ascii="Arial" w:eastAsia="Times New Roman" w:hAnsi="Arial" w:cs="Arial"/>
        </w:rPr>
        <w:t>хипотека</w:t>
      </w:r>
      <w:r w:rsidR="00FA0278">
        <w:rPr>
          <w:rFonts w:ascii="Arial" w:eastAsia="Times New Roman" w:hAnsi="Arial" w:cs="Arial"/>
        </w:rPr>
        <w:t xml:space="preserve">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  <w:r w:rsidR="000D5B21">
        <w:rPr>
          <w:rFonts w:ascii="Arial" w:eastAsia="Times New Roman" w:hAnsi="Arial" w:cs="Arial"/>
        </w:rPr>
        <w:t>Заложниот д</w:t>
      </w:r>
      <w:r w:rsidRPr="00211393">
        <w:rPr>
          <w:rFonts w:ascii="Arial" w:eastAsia="Times New Roman" w:hAnsi="Arial" w:cs="Arial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63367" w:rsidRDefault="0006336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063367">
        <w:rPr>
          <w:rFonts w:ascii="Arial" w:eastAsia="Times New Roman" w:hAnsi="Arial" w:cs="Arial"/>
          <w:b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63367" w:rsidRPr="00063367">
        <w:rPr>
          <w:rFonts w:ascii="Arial" w:eastAsia="Times New Roman" w:hAnsi="Arial" w:cs="Arial"/>
          <w:b/>
          <w:lang w:val="ru-RU"/>
        </w:rPr>
        <w:t>15</w:t>
      </w:r>
      <w:r w:rsidR="00063367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25F3D" w:rsidRPr="00211393" w:rsidRDefault="00F25F3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D5B21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25F3D" w:rsidRPr="00211393" w:rsidRDefault="00F25F3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64A07">
        <w:trPr>
          <w:trHeight w:val="851"/>
        </w:trPr>
        <w:tc>
          <w:tcPr>
            <w:tcW w:w="4297" w:type="dxa"/>
          </w:tcPr>
          <w:p w:rsidR="00823825" w:rsidRPr="000406D7" w:rsidRDefault="00964A07" w:rsidP="00964A0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1DEA" w:rsidRDefault="00751DEA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23825" w:rsidRPr="00751DEA" w:rsidRDefault="00823825" w:rsidP="00751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751DE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3D" w:rsidRDefault="00F25F3D" w:rsidP="00964A07">
      <w:pPr>
        <w:spacing w:after="0" w:line="240" w:lineRule="auto"/>
      </w:pPr>
      <w:r>
        <w:separator/>
      </w:r>
    </w:p>
  </w:endnote>
  <w:endnote w:type="continuationSeparator" w:id="0">
    <w:p w:rsidR="00F25F3D" w:rsidRDefault="00F25F3D" w:rsidP="0096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3D" w:rsidRPr="00964A07" w:rsidRDefault="00F25F3D" w:rsidP="00964A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6582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65827">
      <w:rPr>
        <w:rFonts w:ascii="Arial" w:hAnsi="Arial" w:cs="Arial"/>
        <w:sz w:val="14"/>
      </w:rPr>
      <w:fldChar w:fldCharType="separate"/>
    </w:r>
    <w:r w:rsidR="001D5B4D">
      <w:rPr>
        <w:rFonts w:ascii="Arial" w:hAnsi="Arial" w:cs="Arial"/>
        <w:noProof/>
        <w:sz w:val="14"/>
      </w:rPr>
      <w:t>1</w:t>
    </w:r>
    <w:r w:rsidR="00B6582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3D" w:rsidRDefault="00F25F3D" w:rsidP="00964A07">
      <w:pPr>
        <w:spacing w:after="0" w:line="240" w:lineRule="auto"/>
      </w:pPr>
      <w:r>
        <w:separator/>
      </w:r>
    </w:p>
  </w:footnote>
  <w:footnote w:type="continuationSeparator" w:id="0">
    <w:p w:rsidR="00F25F3D" w:rsidRDefault="00F25F3D" w:rsidP="0096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73"/>
    <w:multiLevelType w:val="hybridMultilevel"/>
    <w:tmpl w:val="89948156"/>
    <w:lvl w:ilvl="0" w:tplc="8076A1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63367"/>
    <w:rsid w:val="000A48CC"/>
    <w:rsid w:val="000A4928"/>
    <w:rsid w:val="000D5B21"/>
    <w:rsid w:val="00132B66"/>
    <w:rsid w:val="00161D6D"/>
    <w:rsid w:val="00180BCE"/>
    <w:rsid w:val="001D04BD"/>
    <w:rsid w:val="001D5B4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150D"/>
    <w:rsid w:val="002D5907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022B"/>
    <w:rsid w:val="00665925"/>
    <w:rsid w:val="006A157B"/>
    <w:rsid w:val="006F1469"/>
    <w:rsid w:val="00710AAE"/>
    <w:rsid w:val="00751DEA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64A07"/>
    <w:rsid w:val="00983C0F"/>
    <w:rsid w:val="00990882"/>
    <w:rsid w:val="00AE3FFA"/>
    <w:rsid w:val="00B20C15"/>
    <w:rsid w:val="00B269ED"/>
    <w:rsid w:val="00B41890"/>
    <w:rsid w:val="00B51157"/>
    <w:rsid w:val="00B62603"/>
    <w:rsid w:val="00B65827"/>
    <w:rsid w:val="00BC5E22"/>
    <w:rsid w:val="00BF5243"/>
    <w:rsid w:val="00C02E62"/>
    <w:rsid w:val="00C71B87"/>
    <w:rsid w:val="00CC28C6"/>
    <w:rsid w:val="00CD1E15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5F3D"/>
    <w:rsid w:val="00F602B6"/>
    <w:rsid w:val="00F65B23"/>
    <w:rsid w:val="00F75153"/>
    <w:rsid w:val="00F9340A"/>
    <w:rsid w:val="00FA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6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A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A0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13F3-E38B-4BB1-92D2-717E3B47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3</cp:revision>
  <cp:lastPrinted>2021-06-25T08:32:00Z</cp:lastPrinted>
  <dcterms:created xsi:type="dcterms:W3CDTF">2021-06-25T08:44:00Z</dcterms:created>
  <dcterms:modified xsi:type="dcterms:W3CDTF">2021-06-25T08:48:00Z</dcterms:modified>
</cp:coreProperties>
</file>