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22C77">
        <w:tc>
          <w:tcPr>
            <w:tcW w:w="6204" w:type="dxa"/>
            <w:hideMark/>
          </w:tcPr>
          <w:p w:rsidR="00823825" w:rsidRPr="00DB4229" w:rsidRDefault="00823825" w:rsidP="00022C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22C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22C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22C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022C77">
              <w:rPr>
                <w:rFonts w:ascii="Arial" w:eastAsia="Times New Roman" w:hAnsi="Arial" w:cs="Arial"/>
                <w:b/>
                <w:lang w:val="en-US"/>
              </w:rPr>
              <w:t>634/2018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21499C" w:rsidP="0002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022C77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022C77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022C77" w:rsidRPr="00022C77">
        <w:rPr>
          <w:rFonts w:ascii="Arial" w:hAnsi="Arial" w:cs="Arial"/>
          <w:b/>
        </w:rPr>
        <w:t>доверителот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022C7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022C77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022C77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022C77">
        <w:rPr>
          <w:rFonts w:ascii="Arial" w:hAnsi="Arial" w:cs="Arial"/>
        </w:rPr>
        <w:t>ОДУ.бр.284/14 од 01.04.2014 година на Нотар Магдалена Ордева од Велес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022C77" w:rsidRPr="00022C77">
        <w:rPr>
          <w:rFonts w:ascii="Arial" w:hAnsi="Arial" w:cs="Arial"/>
          <w:b/>
        </w:rPr>
        <w:t>должникот Нафит Алиловски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022C77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022C7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022C77">
        <w:rPr>
          <w:rFonts w:ascii="Arial" w:hAnsi="Arial" w:cs="Arial"/>
        </w:rPr>
        <w:t>с.Бузалково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="00022C77">
        <w:rPr>
          <w:rFonts w:ascii="Arial" w:hAnsi="Arial" w:cs="Arial"/>
        </w:rPr>
        <w:t xml:space="preserve">и </w:t>
      </w:r>
      <w:r w:rsidR="00022C77" w:rsidRPr="000F3DA7">
        <w:rPr>
          <w:rFonts w:ascii="Arial" w:hAnsi="Arial" w:cs="Arial"/>
          <w:b/>
        </w:rPr>
        <w:t xml:space="preserve">заложниот должник </w:t>
      </w:r>
      <w:r w:rsidR="00022C77" w:rsidRPr="00022C77">
        <w:rPr>
          <w:rFonts w:ascii="Arial" w:hAnsi="Arial" w:cs="Arial"/>
          <w:b/>
        </w:rPr>
        <w:t>Горанчо Андов</w:t>
      </w:r>
      <w:r w:rsidR="00022C77">
        <w:rPr>
          <w:rFonts w:ascii="Arial" w:hAnsi="Arial" w:cs="Arial"/>
        </w:rPr>
        <w:t xml:space="preserve"> од Велес со живеалиште на с.Раштани,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022C77">
        <w:rPr>
          <w:rFonts w:ascii="Arial" w:hAnsi="Arial" w:cs="Arial"/>
        </w:rPr>
        <w:t>1.035.181,00</w:t>
      </w:r>
      <w:r w:rsidR="00022C77" w:rsidRPr="00561DE8">
        <w:rPr>
          <w:rFonts w:ascii="Arial" w:hAnsi="Arial" w:cs="Arial"/>
        </w:rPr>
        <w:t xml:space="preserve"> денари</w:t>
      </w:r>
      <w:r w:rsidR="00022C77" w:rsidRPr="00B4432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022C77">
        <w:rPr>
          <w:rFonts w:ascii="Arial" w:hAnsi="Arial" w:cs="Arial"/>
        </w:rPr>
        <w:t>22.08.2019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22C77">
        <w:rPr>
          <w:rFonts w:ascii="Arial" w:hAnsi="Arial" w:cs="Arial"/>
          <w:b/>
        </w:rPr>
        <w:t>ВТОРА</w:t>
      </w:r>
      <w:r w:rsidR="00022C77">
        <w:rPr>
          <w:rFonts w:ascii="Arial" w:hAnsi="Arial" w:cs="Arial"/>
          <w:b/>
          <w:lang w:val="en-US"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2C77" w:rsidRDefault="00022C77" w:rsidP="00022C7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022C77" w:rsidRPr="00447BBF" w:rsidRDefault="00022C77" w:rsidP="0002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F3DA7">
        <w:rPr>
          <w:rFonts w:ascii="Arial" w:hAnsi="Arial" w:cs="Arial"/>
          <w:b/>
        </w:rPr>
        <w:t>КП.бр.269</w:t>
      </w:r>
      <w:r>
        <w:rPr>
          <w:rFonts w:ascii="Arial" w:hAnsi="Arial" w:cs="Arial"/>
        </w:rPr>
        <w:t xml:space="preserve"> викано место ДЖУЦКА, катастарска култура лозје, класа 4, со површина од 10159м</w:t>
      </w:r>
      <w:r>
        <w:rPr>
          <w:rFonts w:ascii="Arial" w:hAnsi="Arial" w:cs="Arial"/>
          <w:vertAlign w:val="superscript"/>
        </w:rPr>
        <w:t xml:space="preserve">2 </w:t>
      </w:r>
      <w:r w:rsidR="00447BBF">
        <w:rPr>
          <w:rFonts w:ascii="Arial" w:hAnsi="Arial" w:cs="Arial"/>
        </w:rPr>
        <w:t>со вредност</w:t>
      </w:r>
      <w:r w:rsidR="00447BBF" w:rsidRPr="001026FB">
        <w:rPr>
          <w:rFonts w:ascii="Arial" w:hAnsi="Arial" w:cs="Arial"/>
        </w:rPr>
        <w:t xml:space="preserve"> на предметната недвижност </w:t>
      </w:r>
      <w:r w:rsidR="00447BBF">
        <w:rPr>
          <w:rFonts w:ascii="Arial" w:hAnsi="Arial" w:cs="Arial"/>
        </w:rPr>
        <w:t xml:space="preserve">која </w:t>
      </w:r>
      <w:r w:rsidR="00447BBF">
        <w:rPr>
          <w:rFonts w:ascii="Arial" w:hAnsi="Arial" w:cs="Arial"/>
          <w:b/>
          <w:bCs/>
        </w:rPr>
        <w:t>изнесува</w:t>
      </w:r>
      <w:r w:rsidR="00447BBF" w:rsidRPr="001026FB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  <w:b/>
        </w:rPr>
        <w:t>474.087</w:t>
      </w:r>
      <w:r w:rsidR="00447BBF" w:rsidRPr="001026FB">
        <w:rPr>
          <w:rFonts w:ascii="Arial" w:hAnsi="Arial" w:cs="Arial"/>
          <w:b/>
        </w:rPr>
        <w:t>,00 денари</w:t>
      </w:r>
      <w:r w:rsidR="00447BBF" w:rsidRPr="00211393">
        <w:rPr>
          <w:rFonts w:ascii="Arial" w:eastAsia="Times New Roman" w:hAnsi="Arial" w:cs="Arial"/>
        </w:rPr>
        <w:t>, под која недвижноста не може да се пр</w:t>
      </w:r>
      <w:r w:rsidR="00447BBF">
        <w:rPr>
          <w:rFonts w:ascii="Arial" w:eastAsia="Times New Roman" w:hAnsi="Arial" w:cs="Arial"/>
        </w:rPr>
        <w:t xml:space="preserve">одаде на второто јавно наддавање, </w:t>
      </w:r>
      <w:r w:rsidR="00447BBF">
        <w:rPr>
          <w:rFonts w:ascii="Arial" w:hAnsi="Arial" w:cs="Arial"/>
        </w:rPr>
        <w:t>како и:</w:t>
      </w:r>
    </w:p>
    <w:p w:rsidR="00022C77" w:rsidRPr="00447BBF" w:rsidRDefault="00022C77" w:rsidP="0002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F3DA7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392</w:t>
      </w:r>
      <w:r>
        <w:rPr>
          <w:rFonts w:ascii="Arial" w:hAnsi="Arial" w:cs="Arial"/>
        </w:rPr>
        <w:t xml:space="preserve"> дел 1 викано место РИБАРНИЦА ЛИВАГЕ, катастарска култура лозје, класа 3, со површина од 3114м</w:t>
      </w:r>
      <w:r>
        <w:rPr>
          <w:rFonts w:ascii="Arial" w:hAnsi="Arial" w:cs="Arial"/>
          <w:vertAlign w:val="superscript"/>
        </w:rPr>
        <w:t xml:space="preserve">2 </w:t>
      </w:r>
      <w:r w:rsidR="00447BBF">
        <w:rPr>
          <w:rFonts w:ascii="Arial" w:hAnsi="Arial" w:cs="Arial"/>
        </w:rPr>
        <w:t>со вредност</w:t>
      </w:r>
      <w:r w:rsidR="00447BBF" w:rsidRPr="001026FB">
        <w:rPr>
          <w:rFonts w:ascii="Arial" w:hAnsi="Arial" w:cs="Arial"/>
        </w:rPr>
        <w:t xml:space="preserve"> на предметната недвижност </w:t>
      </w:r>
      <w:r w:rsidR="00447BBF">
        <w:rPr>
          <w:rFonts w:ascii="Arial" w:hAnsi="Arial" w:cs="Arial"/>
        </w:rPr>
        <w:t xml:space="preserve">која </w:t>
      </w:r>
      <w:r w:rsidR="00447BBF">
        <w:rPr>
          <w:rFonts w:ascii="Arial" w:hAnsi="Arial" w:cs="Arial"/>
          <w:b/>
          <w:bCs/>
        </w:rPr>
        <w:t>изнесува</w:t>
      </w:r>
      <w:r w:rsidR="00447BBF" w:rsidRPr="001026FB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  <w:b/>
        </w:rPr>
        <w:t>166.080</w:t>
      </w:r>
      <w:r w:rsidR="00447BBF" w:rsidRPr="001026FB">
        <w:rPr>
          <w:rFonts w:ascii="Arial" w:hAnsi="Arial" w:cs="Arial"/>
          <w:b/>
        </w:rPr>
        <w:t>,00 денари</w:t>
      </w:r>
      <w:r w:rsidR="00447BBF" w:rsidRPr="00211393">
        <w:rPr>
          <w:rFonts w:ascii="Arial" w:eastAsia="Times New Roman" w:hAnsi="Arial" w:cs="Arial"/>
        </w:rPr>
        <w:t>, под која недвижноста не може да се пр</w:t>
      </w:r>
      <w:r w:rsidR="00447BBF">
        <w:rPr>
          <w:rFonts w:ascii="Arial" w:eastAsia="Times New Roman" w:hAnsi="Arial" w:cs="Arial"/>
        </w:rPr>
        <w:t xml:space="preserve">одаде на второто јавно наддавање, </w:t>
      </w:r>
      <w:r w:rsidR="00447BBF">
        <w:rPr>
          <w:rFonts w:ascii="Arial" w:hAnsi="Arial" w:cs="Arial"/>
        </w:rPr>
        <w:t>како и:</w:t>
      </w:r>
    </w:p>
    <w:p w:rsidR="00022C77" w:rsidRPr="00447BBF" w:rsidRDefault="00022C77" w:rsidP="0002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F3DA7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394</w:t>
      </w:r>
      <w:r>
        <w:rPr>
          <w:rFonts w:ascii="Arial" w:hAnsi="Arial" w:cs="Arial"/>
        </w:rPr>
        <w:t xml:space="preserve"> викано место РИБАРНИЦА ЛИВАГЕ, катастарска култура нива, класа 4, со површина од 4101м</w:t>
      </w:r>
      <w:r>
        <w:rPr>
          <w:rFonts w:ascii="Arial" w:hAnsi="Arial" w:cs="Arial"/>
          <w:vertAlign w:val="superscript"/>
        </w:rPr>
        <w:t xml:space="preserve">2 </w:t>
      </w:r>
      <w:r w:rsidR="00447BBF">
        <w:rPr>
          <w:rFonts w:ascii="Arial" w:hAnsi="Arial" w:cs="Arial"/>
        </w:rPr>
        <w:t>со вредност</w:t>
      </w:r>
      <w:r w:rsidR="00447BBF" w:rsidRPr="001026FB">
        <w:rPr>
          <w:rFonts w:ascii="Arial" w:hAnsi="Arial" w:cs="Arial"/>
        </w:rPr>
        <w:t xml:space="preserve"> на предметната недвижност </w:t>
      </w:r>
      <w:r w:rsidR="00447BBF">
        <w:rPr>
          <w:rFonts w:ascii="Arial" w:hAnsi="Arial" w:cs="Arial"/>
        </w:rPr>
        <w:t xml:space="preserve">која </w:t>
      </w:r>
      <w:r w:rsidR="00447BBF">
        <w:rPr>
          <w:rFonts w:ascii="Arial" w:hAnsi="Arial" w:cs="Arial"/>
          <w:b/>
          <w:bCs/>
        </w:rPr>
        <w:t>изнесува</w:t>
      </w:r>
      <w:r w:rsidR="00447BBF" w:rsidRPr="001026FB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  <w:b/>
        </w:rPr>
        <w:t>177.710</w:t>
      </w:r>
      <w:r w:rsidR="00447BBF" w:rsidRPr="001026FB">
        <w:rPr>
          <w:rFonts w:ascii="Arial" w:hAnsi="Arial" w:cs="Arial"/>
          <w:b/>
        </w:rPr>
        <w:t>,00 денари</w:t>
      </w:r>
      <w:r w:rsidR="00447BBF" w:rsidRPr="00211393">
        <w:rPr>
          <w:rFonts w:ascii="Arial" w:eastAsia="Times New Roman" w:hAnsi="Arial" w:cs="Arial"/>
        </w:rPr>
        <w:t>, под која недвижноста не може да се пр</w:t>
      </w:r>
      <w:r w:rsidR="00447BBF">
        <w:rPr>
          <w:rFonts w:ascii="Arial" w:eastAsia="Times New Roman" w:hAnsi="Arial" w:cs="Arial"/>
        </w:rPr>
        <w:t xml:space="preserve">одаде на второто јавно наддавање, </w:t>
      </w:r>
      <w:r w:rsidR="00447BBF">
        <w:rPr>
          <w:rFonts w:ascii="Arial" w:hAnsi="Arial" w:cs="Arial"/>
        </w:rPr>
        <w:t>како и:</w:t>
      </w:r>
    </w:p>
    <w:p w:rsidR="00022C77" w:rsidRPr="00447BBF" w:rsidRDefault="00022C77" w:rsidP="0002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F3DA7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395</w:t>
      </w:r>
      <w:r>
        <w:rPr>
          <w:rFonts w:ascii="Arial" w:hAnsi="Arial" w:cs="Arial"/>
        </w:rPr>
        <w:t xml:space="preserve"> викано место РИБАРНИЦА ЛИВАГЕ, катастарска култура пасиште, класа 2, со површина од 1734м</w:t>
      </w:r>
      <w:r>
        <w:rPr>
          <w:rFonts w:ascii="Arial" w:hAnsi="Arial" w:cs="Arial"/>
          <w:vertAlign w:val="superscript"/>
        </w:rPr>
        <w:t xml:space="preserve">2 </w:t>
      </w:r>
      <w:r w:rsidR="00447BBF">
        <w:rPr>
          <w:rFonts w:ascii="Arial" w:hAnsi="Arial" w:cs="Arial"/>
        </w:rPr>
        <w:t>со вредност</w:t>
      </w:r>
      <w:r w:rsidR="00447BBF" w:rsidRPr="001026FB">
        <w:rPr>
          <w:rFonts w:ascii="Arial" w:hAnsi="Arial" w:cs="Arial"/>
        </w:rPr>
        <w:t xml:space="preserve"> на предметната недвижност </w:t>
      </w:r>
      <w:r w:rsidR="00447BBF">
        <w:rPr>
          <w:rFonts w:ascii="Arial" w:hAnsi="Arial" w:cs="Arial"/>
        </w:rPr>
        <w:t xml:space="preserve">која </w:t>
      </w:r>
      <w:r w:rsidR="00447BBF">
        <w:rPr>
          <w:rFonts w:ascii="Arial" w:hAnsi="Arial" w:cs="Arial"/>
          <w:b/>
          <w:bCs/>
        </w:rPr>
        <w:t>изнесува</w:t>
      </w:r>
      <w:r w:rsidR="00447BBF" w:rsidRPr="001026FB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  <w:b/>
        </w:rPr>
        <w:t>67.048</w:t>
      </w:r>
      <w:r w:rsidR="00447BBF" w:rsidRPr="001026FB">
        <w:rPr>
          <w:rFonts w:ascii="Arial" w:hAnsi="Arial" w:cs="Arial"/>
          <w:b/>
        </w:rPr>
        <w:t>,00 денари</w:t>
      </w:r>
      <w:r w:rsidR="00447BBF" w:rsidRPr="00211393">
        <w:rPr>
          <w:rFonts w:ascii="Arial" w:eastAsia="Times New Roman" w:hAnsi="Arial" w:cs="Arial"/>
        </w:rPr>
        <w:t>, под која недвижноста не може да се пр</w:t>
      </w:r>
      <w:r w:rsidR="00447BBF">
        <w:rPr>
          <w:rFonts w:ascii="Arial" w:eastAsia="Times New Roman" w:hAnsi="Arial" w:cs="Arial"/>
        </w:rPr>
        <w:t xml:space="preserve">одаде на второто јавно наддавање, </w:t>
      </w:r>
      <w:r w:rsidR="00447BBF">
        <w:rPr>
          <w:rFonts w:ascii="Arial" w:hAnsi="Arial" w:cs="Arial"/>
        </w:rPr>
        <w:t>како и:</w:t>
      </w:r>
    </w:p>
    <w:p w:rsidR="00022C77" w:rsidRDefault="00022C77" w:rsidP="00022C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F3DA7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752</w:t>
      </w:r>
      <w:r>
        <w:rPr>
          <w:rFonts w:ascii="Arial" w:hAnsi="Arial" w:cs="Arial"/>
        </w:rPr>
        <w:t xml:space="preserve"> викано место СОЛЕНИЦА ЛОКА, катастарска култура лозје, класа 4, со површина од 4089м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  <w:r w:rsidR="00447BBF" w:rsidRPr="00447BBF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</w:rPr>
        <w:t>со вредност</w:t>
      </w:r>
      <w:r w:rsidR="00447BBF" w:rsidRPr="001026FB">
        <w:rPr>
          <w:rFonts w:ascii="Arial" w:hAnsi="Arial" w:cs="Arial"/>
        </w:rPr>
        <w:t xml:space="preserve"> на предметната недвижност </w:t>
      </w:r>
      <w:r w:rsidR="00447BBF">
        <w:rPr>
          <w:rFonts w:ascii="Arial" w:hAnsi="Arial" w:cs="Arial"/>
        </w:rPr>
        <w:t xml:space="preserve">која </w:t>
      </w:r>
      <w:r w:rsidR="00447BBF">
        <w:rPr>
          <w:rFonts w:ascii="Arial" w:hAnsi="Arial" w:cs="Arial"/>
          <w:b/>
          <w:bCs/>
        </w:rPr>
        <w:t>изнесува</w:t>
      </w:r>
      <w:r w:rsidR="00447BBF" w:rsidRPr="001026FB">
        <w:rPr>
          <w:rFonts w:ascii="Arial" w:hAnsi="Arial" w:cs="Arial"/>
        </w:rPr>
        <w:t xml:space="preserve"> </w:t>
      </w:r>
      <w:r w:rsidR="00447BBF">
        <w:rPr>
          <w:rFonts w:ascii="Arial" w:hAnsi="Arial" w:cs="Arial"/>
          <w:b/>
        </w:rPr>
        <w:t>190.820</w:t>
      </w:r>
      <w:r w:rsidR="00447BBF" w:rsidRPr="001026FB">
        <w:rPr>
          <w:rFonts w:ascii="Arial" w:hAnsi="Arial" w:cs="Arial"/>
          <w:b/>
        </w:rPr>
        <w:t>,00 денари</w:t>
      </w:r>
      <w:r w:rsidR="00447BBF" w:rsidRPr="00211393">
        <w:rPr>
          <w:rFonts w:ascii="Arial" w:eastAsia="Times New Roman" w:hAnsi="Arial" w:cs="Arial"/>
        </w:rPr>
        <w:t>, под која недвижноста не може да се пр</w:t>
      </w:r>
      <w:r w:rsidR="00447BBF">
        <w:rPr>
          <w:rFonts w:ascii="Arial" w:eastAsia="Times New Roman" w:hAnsi="Arial" w:cs="Arial"/>
        </w:rPr>
        <w:t xml:space="preserve">одаде на второто јавно наддавање, </w:t>
      </w:r>
      <w:r w:rsidRPr="00C81483">
        <w:rPr>
          <w:rFonts w:ascii="Arial" w:hAnsi="Arial" w:cs="Arial"/>
        </w:rPr>
        <w:t>запишан</w:t>
      </w:r>
      <w:r w:rsidR="00447BBF">
        <w:rPr>
          <w:rFonts w:ascii="Arial" w:hAnsi="Arial" w:cs="Arial"/>
        </w:rPr>
        <w:t>и</w:t>
      </w:r>
      <w:r w:rsidRPr="00C81483">
        <w:rPr>
          <w:rFonts w:ascii="Arial" w:hAnsi="Arial" w:cs="Arial"/>
        </w:rPr>
        <w:t xml:space="preserve"> во </w:t>
      </w:r>
      <w:r>
        <w:rPr>
          <w:rFonts w:ascii="Arial" w:hAnsi="Arial" w:cs="Arial"/>
        </w:rPr>
        <w:t xml:space="preserve">лист Б на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.12 за КО Раштани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Велес, </w:t>
      </w:r>
      <w:r w:rsidRPr="00C81483">
        <w:rPr>
          <w:rFonts w:ascii="Arial" w:hAnsi="Arial" w:cs="Arial"/>
        </w:rPr>
        <w:t xml:space="preserve">која </w:t>
      </w:r>
      <w:r>
        <w:rPr>
          <w:rFonts w:ascii="Arial" w:hAnsi="Arial" w:cs="Arial"/>
        </w:rPr>
        <w:t xml:space="preserve">е сопственост на </w:t>
      </w:r>
      <w:r w:rsidRPr="000F3DA7">
        <w:rPr>
          <w:rFonts w:ascii="Arial" w:hAnsi="Arial" w:cs="Arial"/>
        </w:rPr>
        <w:t>заложниот должник Горанчо Андов</w:t>
      </w:r>
      <w:r>
        <w:rPr>
          <w:rFonts w:ascii="Arial" w:hAnsi="Arial" w:cs="Arial"/>
        </w:rPr>
        <w:t xml:space="preserve"> од Велес со живеалиште на с.Раштани</w:t>
      </w:r>
      <w:r>
        <w:rPr>
          <w:rFonts w:ascii="Arial" w:eastAsia="Times New Roman" w:hAnsi="Arial" w:cs="Arial"/>
        </w:rPr>
        <w:t>.</w:t>
      </w:r>
    </w:p>
    <w:p w:rsidR="00022C77" w:rsidRPr="00211393" w:rsidRDefault="00022C77" w:rsidP="00022C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0052F6">
        <w:rPr>
          <w:rFonts w:ascii="Arial" w:eastAsia="Times New Roman" w:hAnsi="Arial" w:cs="Arial"/>
          <w:b/>
          <w:lang w:val="ru-RU"/>
        </w:rPr>
        <w:t>1</w:t>
      </w:r>
      <w:r w:rsidR="00447BBF">
        <w:rPr>
          <w:rFonts w:ascii="Arial" w:eastAsia="Times New Roman" w:hAnsi="Arial" w:cs="Arial"/>
          <w:b/>
          <w:lang w:val="ru-RU"/>
        </w:rPr>
        <w:t>1</w:t>
      </w:r>
      <w:r w:rsidRPr="000052F6">
        <w:rPr>
          <w:rFonts w:ascii="Arial" w:eastAsia="Times New Roman" w:hAnsi="Arial" w:cs="Arial"/>
          <w:b/>
          <w:lang w:val="ru-RU"/>
        </w:rPr>
        <w:t>.0</w:t>
      </w:r>
      <w:r w:rsidR="00447BBF">
        <w:rPr>
          <w:rFonts w:ascii="Arial" w:eastAsia="Times New Roman" w:hAnsi="Arial" w:cs="Arial"/>
          <w:b/>
          <w:lang w:val="ru-RU"/>
        </w:rPr>
        <w:t>9</w:t>
      </w:r>
      <w:r w:rsidRPr="000052F6">
        <w:rPr>
          <w:rFonts w:ascii="Arial" w:eastAsia="Times New Roman" w:hAnsi="Arial" w:cs="Arial"/>
          <w:b/>
          <w:lang w:val="ru-RU"/>
        </w:rPr>
        <w:t xml:space="preserve">.2019 </w:t>
      </w:r>
      <w:r w:rsidRPr="000052F6">
        <w:rPr>
          <w:rFonts w:ascii="Arial" w:eastAsia="Times New Roman" w:hAnsi="Arial" w:cs="Arial"/>
          <w:b/>
        </w:rPr>
        <w:t xml:space="preserve">година во </w:t>
      </w:r>
      <w:r w:rsidRPr="000052F6">
        <w:rPr>
          <w:rFonts w:ascii="Arial" w:eastAsia="Times New Roman" w:hAnsi="Arial" w:cs="Arial"/>
          <w:b/>
          <w:lang w:val="ru-RU"/>
        </w:rPr>
        <w:t xml:space="preserve">10,00 </w:t>
      </w:r>
      <w:r w:rsidRPr="000052F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која се наоѓа на ул.Цано Поп Ристов бр.44/4 во Кавадарци.</w:t>
      </w:r>
    </w:p>
    <w:p w:rsidR="00022C77" w:rsidRPr="00211393" w:rsidRDefault="00022C77" w:rsidP="00022C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 во корист на заложниот доверител ПроКредит Банка АД Скопје и Налог за извршување И.бр.634/2018 на Извршител Љупчо Јованов.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2C77" w:rsidRPr="00211393" w:rsidRDefault="00022C77" w:rsidP="00022C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2C77" w:rsidRPr="00823825" w:rsidRDefault="00022C77" w:rsidP="0002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022C77" w:rsidRPr="00823825" w:rsidRDefault="00022C77" w:rsidP="00022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022C77" w:rsidRDefault="00022C77" w:rsidP="00022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022C77" w:rsidRPr="00823825" w:rsidRDefault="00022C77" w:rsidP="0002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022C77" w:rsidRPr="00823825" w:rsidRDefault="00022C77" w:rsidP="00022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022C77" w:rsidRPr="00823825" w:rsidRDefault="00022C77" w:rsidP="00022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22C77" w:rsidRDefault="00022C77" w:rsidP="00022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2C77" w:rsidRPr="0097440C" w:rsidRDefault="00022C77" w:rsidP="00022C77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7440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22C77" w:rsidRPr="0097440C" w:rsidTr="00022C77">
        <w:trPr>
          <w:trHeight w:val="851"/>
        </w:trPr>
        <w:tc>
          <w:tcPr>
            <w:tcW w:w="4297" w:type="dxa"/>
          </w:tcPr>
          <w:p w:rsidR="00022C77" w:rsidRPr="0097440C" w:rsidRDefault="00022C77" w:rsidP="00022C7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97440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647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0E" w:rsidRDefault="00647B0E" w:rsidP="00022C77">
      <w:pPr>
        <w:spacing w:after="0" w:line="240" w:lineRule="auto"/>
      </w:pPr>
      <w:r>
        <w:separator/>
      </w:r>
    </w:p>
  </w:endnote>
  <w:endnote w:type="continuationSeparator" w:id="0">
    <w:p w:rsidR="00647B0E" w:rsidRDefault="00647B0E" w:rsidP="0002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E" w:rsidRPr="00022C77" w:rsidRDefault="00647B0E" w:rsidP="00022C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C321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0E" w:rsidRDefault="00647B0E" w:rsidP="00022C77">
      <w:pPr>
        <w:spacing w:after="0" w:line="240" w:lineRule="auto"/>
      </w:pPr>
      <w:r>
        <w:separator/>
      </w:r>
    </w:p>
  </w:footnote>
  <w:footnote w:type="continuationSeparator" w:id="0">
    <w:p w:rsidR="00647B0E" w:rsidRDefault="00647B0E" w:rsidP="0002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2C77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7BBF"/>
    <w:rsid w:val="00451FBC"/>
    <w:rsid w:val="0046102D"/>
    <w:rsid w:val="004F2C9E"/>
    <w:rsid w:val="004F4016"/>
    <w:rsid w:val="0061005D"/>
    <w:rsid w:val="00647B0E"/>
    <w:rsid w:val="00665925"/>
    <w:rsid w:val="006A157B"/>
    <w:rsid w:val="006C3214"/>
    <w:rsid w:val="006F1469"/>
    <w:rsid w:val="00710AAE"/>
    <w:rsid w:val="00765920"/>
    <w:rsid w:val="007A6108"/>
    <w:rsid w:val="007A7847"/>
    <w:rsid w:val="007B32B7"/>
    <w:rsid w:val="008035EC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268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091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2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C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2019-08-22T07:32:00Z</cp:lastPrinted>
  <dcterms:created xsi:type="dcterms:W3CDTF">2019-08-22T07:33:00Z</dcterms:created>
  <dcterms:modified xsi:type="dcterms:W3CDTF">2019-08-22T07:39:00Z</dcterms:modified>
</cp:coreProperties>
</file>