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65" w:rsidRPr="00B9791F" w:rsidRDefault="00DF4165" w:rsidP="00DF4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9958"/>
      </w:tblGrid>
      <w:tr w:rsidR="00DF4165" w:rsidRPr="00B9791F" w:rsidTr="00DF4165">
        <w:tc>
          <w:tcPr>
            <w:tcW w:w="822" w:type="dxa"/>
          </w:tcPr>
          <w:p w:rsidR="00DF4165" w:rsidRPr="00B9791F" w:rsidRDefault="00DF4165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10059" w:type="dxa"/>
            <w:hideMark/>
          </w:tcPr>
          <w:p w:rsidR="00B9791F" w:rsidRPr="00B9791F" w:rsidRDefault="00DF4165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79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B9791F" w:rsidRPr="00B979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</w:t>
            </w:r>
          </w:p>
          <w:p w:rsidR="00DF4165" w:rsidRPr="00B9791F" w:rsidRDefault="00B9791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79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DF4165" w:rsidRPr="00B9791F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="00DF4165" w:rsidRPr="00B979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1" w:name="Ibr"/>
            <w:bookmarkEnd w:id="1"/>
            <w:r w:rsidR="00DF4165" w:rsidRPr="00B9791F">
              <w:rPr>
                <w:rFonts w:ascii="Arial" w:eastAsia="Times New Roman" w:hAnsi="Arial" w:cs="Arial"/>
                <w:b/>
                <w:sz w:val="20"/>
                <w:szCs w:val="20"/>
              </w:rPr>
              <w:t>4534/2019</w:t>
            </w:r>
            <w:r w:rsidR="00DF4165" w:rsidRPr="00B979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F4165" w:rsidRPr="00B9791F" w:rsidTr="00DF4165">
        <w:tc>
          <w:tcPr>
            <w:tcW w:w="822" w:type="dxa"/>
          </w:tcPr>
          <w:p w:rsidR="00DF4165" w:rsidRPr="00B9791F" w:rsidRDefault="00DF4165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</w:p>
        </w:tc>
        <w:tc>
          <w:tcPr>
            <w:tcW w:w="10059" w:type="dxa"/>
          </w:tcPr>
          <w:p w:rsidR="00DF4165" w:rsidRPr="00B9791F" w:rsidRDefault="00DF4165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F4165" w:rsidRPr="00B9791F" w:rsidRDefault="00DF4165" w:rsidP="00DF4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OAdresaIzv"/>
      <w:bookmarkEnd w:id="3"/>
      <w:r w:rsidRPr="00B9791F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B9791F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5" w:name="Adresa"/>
      <w:bookmarkEnd w:id="5"/>
      <w:r w:rsidRPr="00B9791F">
        <w:rPr>
          <w:rFonts w:ascii="Arial" w:hAnsi="Arial" w:cs="Arial"/>
          <w:sz w:val="20"/>
          <w:szCs w:val="20"/>
        </w:rPr>
        <w:t>Скопје,</w:t>
      </w:r>
      <w:r w:rsidRPr="00B9791F">
        <w:rPr>
          <w:rFonts w:ascii="Arial" w:hAnsi="Arial" w:cs="Arial"/>
          <w:sz w:val="20"/>
          <w:szCs w:val="20"/>
          <w:lang w:val="en-US"/>
        </w:rPr>
        <w:t xml:space="preserve"> </w:t>
      </w:r>
      <w:r w:rsidRPr="00B9791F">
        <w:rPr>
          <w:rFonts w:ascii="Arial" w:hAnsi="Arial" w:cs="Arial"/>
          <w:sz w:val="20"/>
          <w:szCs w:val="20"/>
        </w:rPr>
        <w:t>ул.Аминта Трети бр.54</w:t>
      </w:r>
      <w:r w:rsidRPr="00B9791F">
        <w:rPr>
          <w:rFonts w:ascii="Arial" w:hAnsi="Arial" w:cs="Arial"/>
          <w:sz w:val="20"/>
          <w:szCs w:val="20"/>
          <w:lang w:val="en-US"/>
        </w:rPr>
        <w:t>,</w:t>
      </w:r>
      <w:r w:rsidRPr="00B9791F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Pr="00B9791F">
        <w:rPr>
          <w:rFonts w:ascii="Arial" w:hAnsi="Arial" w:cs="Arial"/>
          <w:sz w:val="20"/>
          <w:szCs w:val="20"/>
        </w:rPr>
        <w:t xml:space="preserve">доверителот СТОПАНСКА БАНКА А.Д.Битола од </w:t>
      </w:r>
      <w:bookmarkStart w:id="7" w:name="DovGrad1"/>
      <w:bookmarkEnd w:id="7"/>
      <w:r w:rsidRPr="00B9791F">
        <w:rPr>
          <w:rFonts w:ascii="Arial" w:hAnsi="Arial" w:cs="Arial"/>
          <w:sz w:val="20"/>
          <w:szCs w:val="20"/>
        </w:rPr>
        <w:t>Битола</w:t>
      </w:r>
      <w:r w:rsidRPr="00B9791F">
        <w:rPr>
          <w:rFonts w:ascii="Arial" w:hAnsi="Arial" w:cs="Arial"/>
          <w:sz w:val="20"/>
          <w:szCs w:val="20"/>
          <w:lang w:val="ru-RU"/>
        </w:rPr>
        <w:t xml:space="preserve"> </w:t>
      </w:r>
      <w:r w:rsidRPr="00B9791F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B9791F">
        <w:rPr>
          <w:rFonts w:ascii="Arial" w:hAnsi="Arial" w:cs="Arial"/>
          <w:sz w:val="20"/>
          <w:szCs w:val="20"/>
        </w:rPr>
        <w:t xml:space="preserve">ЕДБ 4002995103351 и ЕМБС 5026377 </w:t>
      </w:r>
      <w:bookmarkStart w:id="9" w:name="edb1"/>
      <w:bookmarkStart w:id="10" w:name="opis_sed1"/>
      <w:bookmarkEnd w:id="9"/>
      <w:bookmarkEnd w:id="10"/>
      <w:r w:rsidRPr="00B9791F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B9791F">
        <w:rPr>
          <w:rFonts w:ascii="Arial" w:hAnsi="Arial" w:cs="Arial"/>
          <w:sz w:val="20"/>
          <w:szCs w:val="20"/>
        </w:rPr>
        <w:t>ул.Добривое Радосављевиќ бр.21</w:t>
      </w:r>
      <w:r w:rsidRPr="00B9791F">
        <w:rPr>
          <w:rFonts w:ascii="Arial" w:hAnsi="Arial" w:cs="Arial"/>
          <w:sz w:val="20"/>
          <w:szCs w:val="20"/>
          <w:lang w:val="ru-RU"/>
        </w:rPr>
        <w:t>,</w:t>
      </w:r>
      <w:r w:rsidRPr="00B9791F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B9791F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Pr="00B9791F">
        <w:rPr>
          <w:rFonts w:ascii="Arial" w:hAnsi="Arial" w:cs="Arial"/>
          <w:sz w:val="20"/>
          <w:szCs w:val="20"/>
        </w:rPr>
        <w:t xml:space="preserve">Нотарски акт ОДУ.бр.230/2017 од 28.03.2017 година на Нотар Елена Пенџерковски од Скопје, против </w:t>
      </w:r>
      <w:bookmarkStart w:id="17" w:name="Dolznik1"/>
      <w:bookmarkEnd w:id="17"/>
      <w:r w:rsidRPr="00B9791F">
        <w:rPr>
          <w:rFonts w:ascii="Arial" w:hAnsi="Arial" w:cs="Arial"/>
          <w:sz w:val="20"/>
          <w:szCs w:val="20"/>
        </w:rPr>
        <w:t xml:space="preserve">должниците Стојан Христов од </w:t>
      </w:r>
      <w:bookmarkStart w:id="18" w:name="DolzGrad1"/>
      <w:bookmarkEnd w:id="18"/>
      <w:r w:rsidRPr="00B9791F">
        <w:rPr>
          <w:rFonts w:ascii="Arial" w:hAnsi="Arial" w:cs="Arial"/>
          <w:sz w:val="20"/>
          <w:szCs w:val="20"/>
        </w:rPr>
        <w:t xml:space="preserve">Струмица со </w:t>
      </w:r>
      <w:bookmarkStart w:id="19" w:name="opis_edb1_dolz"/>
      <w:bookmarkEnd w:id="19"/>
      <w:r w:rsidRPr="00B9791F">
        <w:rPr>
          <w:rFonts w:ascii="Arial" w:hAnsi="Arial" w:cs="Arial"/>
          <w:sz w:val="20"/>
          <w:szCs w:val="20"/>
        </w:rPr>
        <w:t xml:space="preserve">живеалиште на ул.Панче Пешев бр.18, застапуван од старател во посебни случаи Ружица Насковска, Друштво за трговија, услуги, застапување и посредување ВАЛКОМ ИНГ ДООЕЛ увоз-извоз Скопје од Скопје со ЕДБ 4080015548663 и ЕМБС 7004842 и седиште на ЗАГРЕБСКА 28 Б и Василија Лазарова од Скопје со живеалиште на ул.Никола Тримпаре бр.7-12, </w:t>
      </w:r>
      <w:bookmarkStart w:id="20" w:name="Dolznik2"/>
      <w:bookmarkEnd w:id="20"/>
      <w:r w:rsidRPr="00B9791F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1" w:name="VredPredmet"/>
      <w:bookmarkEnd w:id="21"/>
      <w:r w:rsidRPr="00B9791F">
        <w:rPr>
          <w:rFonts w:ascii="Arial" w:hAnsi="Arial" w:cs="Arial"/>
          <w:sz w:val="20"/>
          <w:szCs w:val="20"/>
        </w:rPr>
        <w:t xml:space="preserve">на ден </w:t>
      </w:r>
      <w:bookmarkStart w:id="22" w:name="DatumIzdava"/>
      <w:bookmarkEnd w:id="22"/>
      <w:r w:rsidRPr="00B9791F">
        <w:rPr>
          <w:rFonts w:ascii="Arial" w:hAnsi="Arial" w:cs="Arial"/>
          <w:sz w:val="20"/>
          <w:szCs w:val="20"/>
        </w:rPr>
        <w:t>21.09.2020 година го донесува следниот:</w:t>
      </w:r>
    </w:p>
    <w:p w:rsidR="00DF4165" w:rsidRPr="00B9791F" w:rsidRDefault="00DF4165" w:rsidP="00DF4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165" w:rsidRPr="00B9791F" w:rsidRDefault="00DF4165" w:rsidP="00DF41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791F">
        <w:rPr>
          <w:rFonts w:ascii="Arial" w:hAnsi="Arial" w:cs="Arial"/>
          <w:b/>
          <w:sz w:val="20"/>
          <w:szCs w:val="20"/>
        </w:rPr>
        <w:t>З А К Л У Ч О К</w:t>
      </w:r>
    </w:p>
    <w:p w:rsidR="00DF4165" w:rsidRPr="00B9791F" w:rsidRDefault="00DF4165" w:rsidP="00DF41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791F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DF4165" w:rsidRPr="00B9791F" w:rsidRDefault="00DF4165" w:rsidP="00DF41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791F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B9791F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B9791F">
        <w:rPr>
          <w:rFonts w:ascii="Arial" w:hAnsi="Arial" w:cs="Arial"/>
          <w:b/>
          <w:sz w:val="20"/>
          <w:szCs w:val="20"/>
        </w:rPr>
        <w:t>)</w:t>
      </w:r>
    </w:p>
    <w:p w:rsidR="00DF4165" w:rsidRPr="00B9791F" w:rsidRDefault="00DF4165" w:rsidP="00DF4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791F" w:rsidRPr="00B9791F" w:rsidRDefault="00B9791F" w:rsidP="00B97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791F">
        <w:rPr>
          <w:rFonts w:ascii="Arial" w:hAnsi="Arial" w:cs="Arial"/>
          <w:sz w:val="20"/>
          <w:szCs w:val="20"/>
        </w:rPr>
        <w:t xml:space="preserve">          </w:t>
      </w:r>
      <w:r w:rsidR="00DF4165" w:rsidRPr="00B9791F">
        <w:rPr>
          <w:rFonts w:ascii="Arial" w:hAnsi="Arial" w:cs="Arial"/>
          <w:sz w:val="20"/>
          <w:szCs w:val="20"/>
        </w:rPr>
        <w:t>СЕ ОПРЕДЕЛУВА продажба со усно јавно наддавање на ½ идеален дел од</w:t>
      </w:r>
      <w:r w:rsidR="00DF4165" w:rsidRPr="00B9791F">
        <w:rPr>
          <w:rFonts w:ascii="Arial" w:hAnsi="Arial" w:cs="Arial"/>
          <w:b/>
          <w:sz w:val="20"/>
          <w:szCs w:val="20"/>
        </w:rPr>
        <w:t xml:space="preserve"> </w:t>
      </w:r>
      <w:r w:rsidR="00DF4165" w:rsidRPr="00B9791F">
        <w:rPr>
          <w:rFonts w:ascii="Arial" w:hAnsi="Arial" w:cs="Arial"/>
          <w:sz w:val="20"/>
          <w:szCs w:val="20"/>
        </w:rPr>
        <w:t>недвижноста запишана во Имотен лист бр.402 КО СТАРО БАЛДОВЦИ при АКН на РСМ – ЦКН СТРУМИЦА, со следните ознаки: НИВА на м.в.САРА КАРАЧ во вкупна површина од 3784.11 м2 која лежи на КП.86 и запишана во Имотен лист бр.402 КО СТАРО БАЛДОВЦИ при АКН на РСМ – ЦКН СТРУМИЦА,</w:t>
      </w:r>
      <w:r w:rsidR="00DF4165" w:rsidRPr="00B9791F">
        <w:rPr>
          <w:rFonts w:ascii="Arial" w:hAnsi="Arial" w:cs="Arial"/>
          <w:bCs/>
          <w:sz w:val="20"/>
          <w:szCs w:val="20"/>
        </w:rPr>
        <w:t xml:space="preserve"> </w:t>
      </w:r>
      <w:r w:rsidR="00DF4165" w:rsidRPr="00B9791F">
        <w:rPr>
          <w:rFonts w:ascii="Arial" w:hAnsi="Arial" w:cs="Arial"/>
          <w:sz w:val="20"/>
          <w:szCs w:val="20"/>
        </w:rPr>
        <w:t xml:space="preserve">која се наоѓа во сопственост на </w:t>
      </w:r>
      <w:bookmarkStart w:id="23" w:name="Odolz"/>
      <w:bookmarkEnd w:id="23"/>
      <w:r w:rsidR="00DF4165" w:rsidRPr="00B9791F">
        <w:rPr>
          <w:rFonts w:ascii="Arial" w:hAnsi="Arial" w:cs="Arial"/>
          <w:sz w:val="20"/>
          <w:szCs w:val="20"/>
        </w:rPr>
        <w:t>должникот Стојан Христов од Струмица со живеалиште на ул.Панче Пешев бр.18</w:t>
      </w:r>
      <w:r w:rsidRPr="00B9791F">
        <w:rPr>
          <w:rFonts w:ascii="Arial" w:hAnsi="Arial" w:cs="Arial"/>
          <w:sz w:val="20"/>
          <w:szCs w:val="20"/>
        </w:rPr>
        <w:t xml:space="preserve">. </w:t>
      </w:r>
    </w:p>
    <w:p w:rsidR="00DF4165" w:rsidRPr="00B9791F" w:rsidRDefault="00B9791F" w:rsidP="00B97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791F">
        <w:rPr>
          <w:rFonts w:ascii="Arial" w:hAnsi="Arial" w:cs="Arial"/>
          <w:sz w:val="20"/>
          <w:szCs w:val="20"/>
        </w:rPr>
        <w:t xml:space="preserve">          </w:t>
      </w:r>
      <w:r w:rsidR="00DF4165" w:rsidRPr="00B9791F">
        <w:rPr>
          <w:rFonts w:ascii="Arial" w:hAnsi="Arial" w:cs="Arial"/>
          <w:sz w:val="20"/>
          <w:szCs w:val="20"/>
        </w:rPr>
        <w:t>Продажбата ќе се одржи на ден 15.10.2020 година во 12:00 часот во просториите на извршител Андреја Буневски од Скопје. Почетната вредност на недвижноста, утврдена со заклучок на извршителот И.бр.4534/2019,  изнесува 349.074,00 денари, под која недвижноста не може да се продаде на првото јавно наддавање.</w:t>
      </w:r>
    </w:p>
    <w:p w:rsidR="00DF4165" w:rsidRPr="00B9791F" w:rsidRDefault="00B9791F" w:rsidP="00B97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bookmarkStart w:id="24" w:name="_GoBack"/>
      <w:bookmarkEnd w:id="24"/>
      <w:r w:rsidR="00DF4165" w:rsidRPr="00B9791F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Налог за извршување И.бр.4534</w:t>
      </w:r>
      <w:r w:rsidR="00DF4165" w:rsidRPr="00B9791F">
        <w:rPr>
          <w:rFonts w:ascii="Arial" w:hAnsi="Arial" w:cs="Arial"/>
          <w:sz w:val="20"/>
          <w:szCs w:val="20"/>
          <w:lang w:val="en-US"/>
        </w:rPr>
        <w:t>/2019</w:t>
      </w:r>
      <w:r w:rsidR="00DF4165" w:rsidRPr="00B9791F">
        <w:rPr>
          <w:rFonts w:ascii="Arial" w:hAnsi="Arial" w:cs="Arial"/>
          <w:sz w:val="20"/>
          <w:szCs w:val="20"/>
        </w:rPr>
        <w:t xml:space="preserve"> од </w:t>
      </w:r>
      <w:r w:rsidR="00DF4165" w:rsidRPr="00B9791F">
        <w:rPr>
          <w:rFonts w:ascii="Arial" w:hAnsi="Arial" w:cs="Arial"/>
          <w:sz w:val="20"/>
          <w:szCs w:val="20"/>
          <w:lang w:val="en-US"/>
        </w:rPr>
        <w:t>2</w:t>
      </w:r>
      <w:r w:rsidR="00DF4165" w:rsidRPr="00B9791F">
        <w:rPr>
          <w:rFonts w:ascii="Arial" w:hAnsi="Arial" w:cs="Arial"/>
          <w:sz w:val="20"/>
          <w:szCs w:val="20"/>
        </w:rPr>
        <w:t>5</w:t>
      </w:r>
      <w:r w:rsidR="00DF4165" w:rsidRPr="00B9791F">
        <w:rPr>
          <w:rFonts w:ascii="Arial" w:hAnsi="Arial" w:cs="Arial"/>
          <w:sz w:val="20"/>
          <w:szCs w:val="20"/>
          <w:lang w:val="en-US"/>
        </w:rPr>
        <w:t>.0</w:t>
      </w:r>
      <w:r w:rsidR="00DF4165" w:rsidRPr="00B9791F">
        <w:rPr>
          <w:rFonts w:ascii="Arial" w:hAnsi="Arial" w:cs="Arial"/>
          <w:sz w:val="20"/>
          <w:szCs w:val="20"/>
        </w:rPr>
        <w:t>9</w:t>
      </w:r>
      <w:r w:rsidR="00DF4165" w:rsidRPr="00B9791F">
        <w:rPr>
          <w:rFonts w:ascii="Arial" w:hAnsi="Arial" w:cs="Arial"/>
          <w:sz w:val="20"/>
          <w:szCs w:val="20"/>
          <w:lang w:val="en-US"/>
        </w:rPr>
        <w:t>.2019</w:t>
      </w:r>
      <w:r w:rsidR="00DF4165" w:rsidRPr="00B9791F">
        <w:rPr>
          <w:rFonts w:ascii="Arial" w:hAnsi="Arial" w:cs="Arial"/>
          <w:sz w:val="20"/>
          <w:szCs w:val="20"/>
        </w:rPr>
        <w:t xml:space="preserve"> година на Извршител Андреја Буневски.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="00DF4165" w:rsidRPr="00B9791F">
        <w:rPr>
          <w:rFonts w:ascii="Arial" w:hAnsi="Arial" w:cs="Arial"/>
          <w:sz w:val="20"/>
          <w:szCs w:val="20"/>
          <w:lang w:val="ru-RU"/>
        </w:rPr>
        <w:t xml:space="preserve"> На</w:t>
      </w:r>
      <w:r w:rsidR="00DF4165" w:rsidRPr="00B9791F">
        <w:rPr>
          <w:rFonts w:ascii="Arial" w:hAnsi="Arial" w:cs="Arial"/>
          <w:sz w:val="20"/>
          <w:szCs w:val="20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34.907,00 денари. Уплатата на паричните средства на име гаранција се врши на жиро сметката од извршителот со бр.240010001043021 депонент</w:t>
      </w:r>
      <w:r w:rsidR="00DF4165" w:rsidRPr="00B9791F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="00DF4165" w:rsidRPr="00B9791F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</w:t>
      </w:r>
      <w:r w:rsidR="00DF4165" w:rsidRPr="00B9791F">
        <w:rPr>
          <w:rFonts w:ascii="Arial" w:hAnsi="Arial" w:cs="Arial"/>
          <w:sz w:val="20"/>
          <w:szCs w:val="20"/>
        </w:rPr>
        <w:t xml:space="preserve"> Д</w:t>
      </w:r>
      <w:r w:rsidR="00DF4165" w:rsidRPr="00B9791F">
        <w:rPr>
          <w:rFonts w:ascii="Arial" w:hAnsi="Arial" w:cs="Arial"/>
          <w:sz w:val="20"/>
          <w:szCs w:val="20"/>
        </w:rPr>
        <w:t>аночните обврски по основ на продажбата паѓаат на товар на купувачот.</w:t>
      </w:r>
      <w:r w:rsidR="00DF4165" w:rsidRPr="00B9791F">
        <w:rPr>
          <w:rFonts w:ascii="Arial" w:hAnsi="Arial" w:cs="Arial"/>
          <w:sz w:val="20"/>
          <w:szCs w:val="20"/>
        </w:rPr>
        <w:t xml:space="preserve"> </w:t>
      </w:r>
      <w:r w:rsidR="00DF4165" w:rsidRPr="00B9791F"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  <w:r w:rsidR="00DF4165" w:rsidRPr="00B9791F">
        <w:rPr>
          <w:rFonts w:ascii="Arial" w:hAnsi="Arial" w:cs="Arial"/>
          <w:sz w:val="20"/>
          <w:szCs w:val="20"/>
        </w:rPr>
        <w:t xml:space="preserve"> </w:t>
      </w:r>
      <w:r w:rsidR="00DF4165" w:rsidRPr="00B9791F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 и електронски на веб страницата на Комората.</w:t>
      </w:r>
      <w:r w:rsidR="00DF4165" w:rsidRPr="00B9791F">
        <w:rPr>
          <w:rFonts w:ascii="Arial" w:hAnsi="Arial" w:cs="Arial"/>
          <w:sz w:val="20"/>
          <w:szCs w:val="20"/>
        </w:rPr>
        <w:t xml:space="preserve"> З</w:t>
      </w:r>
      <w:r w:rsidR="00DF4165" w:rsidRPr="00B9791F">
        <w:rPr>
          <w:rFonts w:ascii="Arial" w:hAnsi="Arial" w:cs="Arial"/>
          <w:sz w:val="20"/>
          <w:szCs w:val="20"/>
        </w:rPr>
        <w:t>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91F" w:rsidRPr="00B9791F" w:rsidRDefault="00B9791F" w:rsidP="00DF41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4165" w:rsidRPr="00B9791F" w:rsidRDefault="00DF4165" w:rsidP="00DF416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9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B9791F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B9791F">
        <w:rPr>
          <w:rFonts w:ascii="Arial" w:hAnsi="Arial" w:cs="Arial"/>
          <w:sz w:val="20"/>
          <w:szCs w:val="20"/>
        </w:rPr>
        <w:t xml:space="preserve">                  </w:t>
      </w:r>
      <w:r w:rsidRPr="00B9791F">
        <w:rPr>
          <w:rFonts w:ascii="Arial" w:hAnsi="Arial" w:cs="Arial"/>
          <w:sz w:val="20"/>
          <w:szCs w:val="20"/>
          <w:lang w:val="en-US"/>
        </w:rPr>
        <w:t xml:space="preserve">    </w:t>
      </w:r>
      <w:r w:rsidRPr="00B9791F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F4165" w:rsidRPr="00B9791F" w:rsidTr="00DF4165">
        <w:trPr>
          <w:trHeight w:val="851"/>
        </w:trPr>
        <w:tc>
          <w:tcPr>
            <w:tcW w:w="4297" w:type="dxa"/>
            <w:hideMark/>
          </w:tcPr>
          <w:p w:rsidR="00DF4165" w:rsidRPr="00B9791F" w:rsidRDefault="00DF4165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5" w:name="OIzvIme"/>
            <w:bookmarkEnd w:id="25"/>
            <w:r w:rsidRPr="00B9791F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</w:t>
            </w:r>
            <w:r w:rsidR="00B9791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B9791F">
              <w:rPr>
                <w:rFonts w:ascii="Arial" w:hAnsi="Arial" w:cs="Arial"/>
                <w:sz w:val="20"/>
                <w:szCs w:val="20"/>
                <w:lang w:val="mk-MK"/>
              </w:rPr>
              <w:t>Андреја Буневски</w:t>
            </w:r>
          </w:p>
          <w:p w:rsidR="00DF4165" w:rsidRPr="00B9791F" w:rsidRDefault="00DF4165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DF4165" w:rsidRPr="00B9791F" w:rsidRDefault="00DF4165" w:rsidP="00DF4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165" w:rsidRPr="00B9791F" w:rsidRDefault="00DF4165" w:rsidP="00DF4165">
      <w:pPr>
        <w:rPr>
          <w:rFonts w:ascii="Arial" w:hAnsi="Arial" w:cs="Arial"/>
          <w:sz w:val="20"/>
          <w:szCs w:val="20"/>
        </w:rPr>
      </w:pPr>
    </w:p>
    <w:sectPr w:rsidR="00DF4165" w:rsidRPr="00B9791F" w:rsidSect="00B9791F">
      <w:pgSz w:w="11906" w:h="16838"/>
      <w:pgMar w:top="2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1C00"/>
    <w:multiLevelType w:val="hybridMultilevel"/>
    <w:tmpl w:val="773CA8E4"/>
    <w:lvl w:ilvl="0" w:tplc="370408D0">
      <w:numFmt w:val="bullet"/>
      <w:lvlText w:val="-"/>
      <w:lvlJc w:val="left"/>
      <w:pPr>
        <w:ind w:left="1155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65"/>
    <w:rsid w:val="00633609"/>
    <w:rsid w:val="00982077"/>
    <w:rsid w:val="00B9791F"/>
    <w:rsid w:val="00DF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9716-1A32-4B42-A916-4C07AD75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F416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F416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2020-09-22T08:21:00Z</dcterms:created>
  <dcterms:modified xsi:type="dcterms:W3CDTF">2020-09-22T08:26:00Z</dcterms:modified>
</cp:coreProperties>
</file>