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606"/>
      </w:tblGrid>
      <w:tr w:rsidR="00250F88" w:rsidRPr="00250F88" w:rsidTr="00250F88">
        <w:tc>
          <w:tcPr>
            <w:tcW w:w="566" w:type="dxa"/>
          </w:tcPr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  <w:hideMark/>
          </w:tcPr>
          <w:p w:rsid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_GoBack"/>
            <w:bookmarkEnd w:id="1"/>
          </w:p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0F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250F88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250F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250F8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1471/2020 </w:t>
            </w:r>
          </w:p>
        </w:tc>
      </w:tr>
      <w:tr w:rsidR="00250F88" w:rsidRPr="00250F88" w:rsidTr="00250F88">
        <w:tc>
          <w:tcPr>
            <w:tcW w:w="566" w:type="dxa"/>
          </w:tcPr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606" w:type="dxa"/>
          </w:tcPr>
          <w:p w:rsidR="00250F88" w:rsidRPr="00250F88" w:rsidRDefault="00250F88" w:rsidP="007A6EA4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4" w:name="OAdresaIzv"/>
      <w:bookmarkEnd w:id="4"/>
      <w:r w:rsidRPr="00250F88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250F8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6" w:name="Adresa"/>
      <w:bookmarkEnd w:id="6"/>
      <w:r w:rsidRPr="00250F88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250F88">
        <w:rPr>
          <w:rFonts w:ascii="Arial" w:hAnsi="Arial" w:cs="Arial"/>
          <w:sz w:val="20"/>
          <w:szCs w:val="20"/>
        </w:rPr>
        <w:t xml:space="preserve">доверителот ХАЛК БАНКА АД Скопје со </w:t>
      </w:r>
      <w:bookmarkStart w:id="8" w:name="opis_edb1"/>
      <w:bookmarkEnd w:id="8"/>
      <w:r w:rsidRPr="00250F88">
        <w:rPr>
          <w:rFonts w:ascii="Arial" w:hAnsi="Arial" w:cs="Arial"/>
          <w:sz w:val="20"/>
          <w:szCs w:val="20"/>
        </w:rPr>
        <w:t xml:space="preserve">ЕДБ 4030993162028 и ЕМБС 4627148 </w:t>
      </w:r>
      <w:bookmarkStart w:id="9" w:name="edb1"/>
      <w:bookmarkStart w:id="10" w:name="opis_sed1"/>
      <w:bookmarkEnd w:id="9"/>
      <w:bookmarkEnd w:id="10"/>
      <w:r w:rsidRPr="00250F88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250F88">
        <w:rPr>
          <w:rFonts w:ascii="Arial" w:hAnsi="Arial" w:cs="Arial"/>
          <w:sz w:val="20"/>
          <w:szCs w:val="20"/>
        </w:rPr>
        <w:t>ул.Св.Кирил и Методија бр.54</w:t>
      </w:r>
      <w:r w:rsidRPr="00250F88">
        <w:rPr>
          <w:rFonts w:ascii="Arial" w:hAnsi="Arial" w:cs="Arial"/>
          <w:sz w:val="20"/>
          <w:szCs w:val="20"/>
          <w:lang w:val="ru-RU"/>
        </w:rPr>
        <w:t>,</w:t>
      </w:r>
      <w:r w:rsidRPr="00250F88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50F8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Pr="00250F88">
        <w:rPr>
          <w:rFonts w:ascii="Arial" w:hAnsi="Arial" w:cs="Arial"/>
          <w:sz w:val="20"/>
          <w:szCs w:val="20"/>
        </w:rPr>
        <w:t xml:space="preserve">Нотаски Акт ОДУ.бр.789/2018 од 07.12.2018 година на Нотар Иљхам Исмани од Скопје, против </w:t>
      </w:r>
      <w:bookmarkStart w:id="17" w:name="Dolznik1"/>
      <w:bookmarkEnd w:id="17"/>
      <w:r w:rsidRPr="00250F88">
        <w:rPr>
          <w:rFonts w:ascii="Arial" w:hAnsi="Arial" w:cs="Arial"/>
          <w:sz w:val="20"/>
          <w:szCs w:val="20"/>
        </w:rPr>
        <w:t xml:space="preserve">заложните должници Неруф Хајрединовиќ од </w:t>
      </w:r>
      <w:bookmarkStart w:id="18" w:name="DolzGrad1"/>
      <w:bookmarkEnd w:id="18"/>
      <w:r w:rsidRPr="00250F88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Start w:id="20" w:name="edb1_dolz"/>
      <w:bookmarkStart w:id="21" w:name="embs_dolz"/>
      <w:bookmarkStart w:id="22" w:name="opis_sed1_dolz"/>
      <w:bookmarkStart w:id="23" w:name="adresa1_dolz"/>
      <w:bookmarkEnd w:id="19"/>
      <w:bookmarkEnd w:id="20"/>
      <w:bookmarkEnd w:id="21"/>
      <w:bookmarkEnd w:id="22"/>
      <w:bookmarkEnd w:id="23"/>
      <w:r w:rsidRPr="00250F88">
        <w:rPr>
          <w:rFonts w:ascii="Arial" w:hAnsi="Arial" w:cs="Arial"/>
          <w:sz w:val="20"/>
          <w:szCs w:val="20"/>
        </w:rPr>
        <w:t xml:space="preserve">живеалиште на ул.Панче Неделковски бр.56, Џибо Хајрединовиќ од Скопје со живеалиште на ул.Џон Кенеди бр.9А-10 и Реуф Хајрединовиќ од Скопје со живеалиште на ул.Џон Кенеди бр.27/1-21, за спроведување на извршување, </w:t>
      </w:r>
      <w:bookmarkStart w:id="24" w:name="VredPredmet"/>
      <w:bookmarkEnd w:id="24"/>
      <w:r w:rsidRPr="00250F88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250F88">
        <w:rPr>
          <w:rFonts w:ascii="Arial" w:hAnsi="Arial" w:cs="Arial"/>
          <w:sz w:val="20"/>
          <w:szCs w:val="20"/>
        </w:rPr>
        <w:t xml:space="preserve">04.05.2021 година го донесува следниот:       </w:t>
      </w:r>
    </w:p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50F88" w:rsidRPr="00250F88" w:rsidRDefault="00250F88" w:rsidP="00250F8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50F88">
        <w:rPr>
          <w:rFonts w:ascii="Arial" w:hAnsi="Arial" w:cs="Arial"/>
          <w:b/>
          <w:sz w:val="20"/>
          <w:szCs w:val="20"/>
        </w:rPr>
        <w:t>З А К Л У Ч О К</w:t>
      </w:r>
    </w:p>
    <w:p w:rsidR="00250F88" w:rsidRPr="00250F88" w:rsidRDefault="00250F88" w:rsidP="00250F8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50F8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50F88" w:rsidRPr="00250F88" w:rsidRDefault="00250F88" w:rsidP="00250F8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50F8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50F8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50F88">
        <w:rPr>
          <w:rFonts w:ascii="Arial" w:hAnsi="Arial" w:cs="Arial"/>
          <w:b/>
          <w:sz w:val="20"/>
          <w:szCs w:val="20"/>
        </w:rPr>
        <w:t>)</w:t>
      </w:r>
    </w:p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50F88" w:rsidRPr="00250F88" w:rsidRDefault="00250F88" w:rsidP="00250F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50F88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недвижностите означени како:</w:t>
      </w:r>
    </w:p>
    <w:p w:rsidR="00250F88" w:rsidRPr="00250F88" w:rsidRDefault="00250F88" w:rsidP="00250F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250F88" w:rsidRDefault="00250F88" w:rsidP="00250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50F88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Стан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125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Гаражно место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16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2, запишан во Имотен лист бр.84257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250F88">
        <w:rPr>
          <w:rFonts w:ascii="Arial" w:hAnsi="Arial" w:cs="Arial"/>
          <w:bCs/>
          <w:sz w:val="20"/>
          <w:szCs w:val="20"/>
        </w:rPr>
        <w:t xml:space="preserve">: </w:t>
      </w:r>
      <w:r w:rsidRPr="00250F88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250F88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250F88">
        <w:rPr>
          <w:rFonts w:ascii="Arial" w:hAnsi="Arial" w:cs="Arial"/>
          <w:sz w:val="20"/>
          <w:szCs w:val="20"/>
        </w:rPr>
        <w:t xml:space="preserve"> </w:t>
      </w:r>
      <w:r w:rsidRPr="00250F88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сопственост </w:t>
      </w:r>
      <w:r w:rsidRPr="00250F88">
        <w:rPr>
          <w:rFonts w:ascii="Arial" w:hAnsi="Arial" w:cs="Arial"/>
          <w:sz w:val="20"/>
          <w:szCs w:val="20"/>
        </w:rPr>
        <w:t>на заложниот должник Неруф Хајрединовиќ од Скопје, со живеалиште на ул.Панче Неделковски бр.56</w:t>
      </w:r>
      <w:r w:rsidRPr="00250F88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250F88" w:rsidRPr="00250F88" w:rsidRDefault="00250F88" w:rsidP="00250F8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50F88" w:rsidRPr="00250F88" w:rsidRDefault="00250F88" w:rsidP="00250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50F88">
        <w:rPr>
          <w:rFonts w:ascii="Arial" w:hAnsi="Arial" w:cs="Arial"/>
          <w:bCs/>
          <w:sz w:val="20"/>
          <w:szCs w:val="20"/>
        </w:rPr>
        <w:t xml:space="preserve">Стан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126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Гаражно место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22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1, запишан во Имотен лист бр.84259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250F88">
        <w:rPr>
          <w:rFonts w:ascii="Arial" w:hAnsi="Arial" w:cs="Arial"/>
          <w:bCs/>
          <w:sz w:val="20"/>
          <w:szCs w:val="20"/>
        </w:rPr>
        <w:t xml:space="preserve">: </w:t>
      </w:r>
      <w:r w:rsidRPr="00250F88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250F88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250F88">
        <w:rPr>
          <w:rFonts w:ascii="Arial" w:hAnsi="Arial" w:cs="Arial"/>
          <w:sz w:val="20"/>
          <w:szCs w:val="20"/>
        </w:rPr>
        <w:t xml:space="preserve"> </w:t>
      </w:r>
      <w:r w:rsidRPr="00250F88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250F88">
        <w:rPr>
          <w:rFonts w:ascii="Arial" w:hAnsi="Arial" w:cs="Arial"/>
          <w:bCs/>
          <w:sz w:val="20"/>
          <w:szCs w:val="20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250F88">
        <w:rPr>
          <w:rFonts w:ascii="Arial" w:hAnsi="Arial" w:cs="Arial"/>
          <w:sz w:val="20"/>
          <w:szCs w:val="20"/>
        </w:rPr>
        <w:t xml:space="preserve"> сопственост на заложниот должник Џибо Хајрединовиќ од Скопје со живеалиште на ул.Џон Кенеди бр.9А-10.</w:t>
      </w:r>
    </w:p>
    <w:p w:rsidR="00250F88" w:rsidRPr="00250F88" w:rsidRDefault="00250F88" w:rsidP="00250F8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50F88" w:rsidRPr="00250F88" w:rsidRDefault="00250F88" w:rsidP="00250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50F88">
        <w:rPr>
          <w:rFonts w:ascii="Arial" w:hAnsi="Arial" w:cs="Arial"/>
          <w:bCs/>
          <w:sz w:val="20"/>
          <w:szCs w:val="20"/>
        </w:rPr>
        <w:t xml:space="preserve">Стан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126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Помошни површини (тераса, лоѓија, балкон) на адреса БУЛ.ИЛИНДЕН БР.107, со површина од 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Гаражно место на адреса </w:t>
      </w:r>
      <w:r w:rsidRPr="00250F88">
        <w:rPr>
          <w:rFonts w:ascii="Arial" w:hAnsi="Arial" w:cs="Arial"/>
          <w:sz w:val="20"/>
          <w:szCs w:val="20"/>
        </w:rPr>
        <w:t xml:space="preserve">БУЛ.ИЛИНДЕН БР.107, со површина од 16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ПО2, број 3, запишан во Имотен лист бр.84261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>потоа 151/7108 дел на недвижност означена како</w:t>
      </w:r>
      <w:r w:rsidRPr="00250F88">
        <w:rPr>
          <w:rFonts w:ascii="Arial" w:hAnsi="Arial" w:cs="Arial"/>
          <w:bCs/>
          <w:sz w:val="20"/>
          <w:szCs w:val="20"/>
        </w:rPr>
        <w:t xml:space="preserve">: </w:t>
      </w:r>
      <w:r w:rsidRPr="00250F88">
        <w:rPr>
          <w:rFonts w:ascii="Arial" w:hAnsi="Arial" w:cs="Arial"/>
          <w:sz w:val="20"/>
          <w:szCs w:val="20"/>
        </w:rPr>
        <w:t xml:space="preserve">Градежно изградено земјиште на викано место БУЛ.ИЛИНДЕН, со површина од 210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769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250F88">
        <w:rPr>
          <w:rFonts w:ascii="Arial" w:hAnsi="Arial" w:cs="Arial"/>
          <w:sz w:val="20"/>
          <w:szCs w:val="20"/>
        </w:rPr>
        <w:t xml:space="preserve">на викано место БУЛ.ИЛИНДЕН, со површина од 25 </w:t>
      </w:r>
      <w:r w:rsidRPr="00250F88">
        <w:rPr>
          <w:rFonts w:ascii="Arial" w:hAnsi="Arial" w:cs="Arial"/>
          <w:bCs/>
          <w:sz w:val="20"/>
          <w:szCs w:val="20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250F88">
        <w:rPr>
          <w:rFonts w:ascii="Arial" w:hAnsi="Arial" w:cs="Arial"/>
          <w:sz w:val="20"/>
          <w:szCs w:val="20"/>
        </w:rPr>
        <w:t xml:space="preserve"> </w:t>
      </w:r>
      <w:r w:rsidRPr="00250F88">
        <w:rPr>
          <w:rFonts w:ascii="Arial" w:hAnsi="Arial" w:cs="Arial"/>
          <w:bCs/>
          <w:sz w:val="20"/>
          <w:szCs w:val="20"/>
        </w:rPr>
        <w:t xml:space="preserve">означена како: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1, запишан во Имотен лист бр.80614 за КО Карпош при </w:t>
      </w:r>
      <w:r w:rsidRPr="00250F88">
        <w:rPr>
          <w:rFonts w:ascii="Arial" w:hAnsi="Arial" w:cs="Arial"/>
          <w:bCs/>
          <w:sz w:val="20"/>
          <w:szCs w:val="20"/>
        </w:rPr>
        <w:lastRenderedPageBreak/>
        <w:t xml:space="preserve">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Помошна просторија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313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КГП на адреса БУЛ.ИЛИНДЕН БР.107, со површина од 484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3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ЛФ на адреса БУЛ.ИЛИНДЕН БР.107, со површина од 2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 на адреса БУЛ.ИЛИНДЕН БР.107, со површина од 515 </w:t>
      </w:r>
      <w:r w:rsidRPr="00250F88">
        <w:rPr>
          <w:rFonts w:ascii="Arial" w:hAnsi="Arial" w:cs="Arial"/>
          <w:bCs/>
          <w:sz w:val="20"/>
          <w:szCs w:val="20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250F88">
        <w:rPr>
          <w:rFonts w:ascii="Arial" w:hAnsi="Arial" w:cs="Arial"/>
          <w:sz w:val="20"/>
          <w:szCs w:val="20"/>
        </w:rPr>
        <w:t xml:space="preserve">ХС на адреса БУЛ.ИЛИНДЕН БР.107, со површина од 112 </w:t>
      </w:r>
      <w:r w:rsidRPr="00250F88">
        <w:rPr>
          <w:rFonts w:ascii="Arial" w:hAnsi="Arial" w:cs="Arial"/>
          <w:bCs/>
          <w:sz w:val="20"/>
          <w:szCs w:val="20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250F88">
        <w:rPr>
          <w:rFonts w:ascii="Arial" w:hAnsi="Arial" w:cs="Arial"/>
          <w:sz w:val="20"/>
          <w:szCs w:val="20"/>
        </w:rPr>
        <w:t xml:space="preserve"> сопственост на заложниот должник Реуф Хајрединовиќ од Скопје со живеалиште на ул.Џон Кенеди бр.27/1-21.</w:t>
      </w:r>
    </w:p>
    <w:p w:rsidR="00250F88" w:rsidRPr="00250F88" w:rsidRDefault="00250F88" w:rsidP="00250F88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50F88" w:rsidRDefault="00250F88" w:rsidP="00250F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50F88">
        <w:rPr>
          <w:rFonts w:ascii="Arial" w:hAnsi="Arial" w:cs="Arial"/>
          <w:sz w:val="20"/>
          <w:szCs w:val="20"/>
        </w:rPr>
        <w:t>Продажбата ќе се одржи на ден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26.05.2021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година во 12:00 часот во просториите на извршителот Андреја Буневски, на ул.Њуделхиска бр.4-2/1 во Скопје. Почетната вредност на недвижноста под точка 1</w:t>
      </w:r>
      <w:r w:rsidRPr="00250F88">
        <w:rPr>
          <w:rFonts w:ascii="Arial" w:hAnsi="Arial" w:cs="Arial"/>
          <w:sz w:val="20"/>
          <w:szCs w:val="20"/>
          <w:lang w:val="en-US"/>
        </w:rPr>
        <w:t>,</w:t>
      </w:r>
      <w:r w:rsidRPr="00250F88">
        <w:rPr>
          <w:rFonts w:ascii="Arial" w:hAnsi="Arial" w:cs="Arial"/>
          <w:sz w:val="20"/>
          <w:szCs w:val="20"/>
        </w:rPr>
        <w:t xml:space="preserve"> изнесува 7.884.621,00 денари,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Почетната вредност на недвижноста под точка 2, изнесува 8.106.723,00 денари,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Почетната вредност на недвижноста под точка 3, изнесува 7.940.147,00 денари,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под која недвижноста не може да се продаде на третото јавно наддавање.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Недвижностите се оптоварени со следните товари и службености: Хипотека во корист на Халк Банка АД Скопје, врз основа на Нотарски акт ОДУ.бр.789/2018 на Нотар Иљхам Исмани за износ на побарување од 500000 ЕУР (евра), Налог за извршување И.бр.1471/2020 од 06.08.2020 година на Извршител Андреја Буневски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250F88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И.бр.07/21 од 20.01.2021 година на извршител Снежана Андреевска од Скопје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250F88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50F88">
        <w:rPr>
          <w:rFonts w:ascii="Arial" w:hAnsi="Arial" w:cs="Arial"/>
          <w:sz w:val="20"/>
          <w:szCs w:val="20"/>
          <w:lang w:val="ru-RU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износ од 788.462,00 денари за недвижноста под точка 1,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износ од 810.672,00 денари за недвижноста под точка 2,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износ од 794.015,00 денари за недвижноста под точка 3.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250F8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 дневен весник Нова Македонија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управат.</w:t>
      </w:r>
      <w:r w:rsidRPr="00250F88">
        <w:rPr>
          <w:rFonts w:ascii="Arial" w:hAnsi="Arial" w:cs="Arial"/>
          <w:sz w:val="20"/>
          <w:szCs w:val="20"/>
        </w:rPr>
        <w:tab/>
        <w:t xml:space="preserve">       </w:t>
      </w:r>
    </w:p>
    <w:p w:rsidR="00250F88" w:rsidRPr="00250F88" w:rsidRDefault="00250F88" w:rsidP="00250F8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50F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                  </w:t>
      </w:r>
      <w:r w:rsidRPr="00250F88">
        <w:rPr>
          <w:rFonts w:ascii="Arial" w:hAnsi="Arial" w:cs="Arial"/>
          <w:sz w:val="20"/>
          <w:szCs w:val="20"/>
        </w:rPr>
        <w:t xml:space="preserve">    </w:t>
      </w:r>
      <w:r w:rsidRPr="00250F88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50F88">
        <w:rPr>
          <w:rFonts w:ascii="Arial" w:hAnsi="Arial" w:cs="Arial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250F88" w:rsidRPr="00250F88" w:rsidTr="007A6EA4">
        <w:trPr>
          <w:trHeight w:val="851"/>
        </w:trPr>
        <w:tc>
          <w:tcPr>
            <w:tcW w:w="4386" w:type="dxa"/>
            <w:hideMark/>
          </w:tcPr>
          <w:p w:rsidR="00250F88" w:rsidRPr="00250F88" w:rsidRDefault="00250F88" w:rsidP="00250F88">
            <w:pPr>
              <w:pStyle w:val="BodyText"/>
              <w:contextualSpacing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50F8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D2CB1">
              <w:rPr>
                <w:rFonts w:ascii="Arial" w:hAnsi="Arial" w:cs="Arial"/>
                <w:sz w:val="20"/>
                <w:szCs w:val="20"/>
                <w:lang w:val="mk-MK"/>
              </w:rPr>
              <w:t xml:space="preserve">   </w:t>
            </w:r>
            <w:r w:rsidRPr="00250F88">
              <w:rPr>
                <w:rFonts w:ascii="Arial" w:hAnsi="Arial" w:cs="Arial"/>
                <w:sz w:val="20"/>
                <w:szCs w:val="20"/>
              </w:rPr>
              <w:t xml:space="preserve"> Андреја Буневски  </w:t>
            </w:r>
            <w:bookmarkStart w:id="26" w:name="OIzvIme"/>
            <w:bookmarkEnd w:id="26"/>
          </w:p>
        </w:tc>
      </w:tr>
    </w:tbl>
    <w:p w:rsidR="00982077" w:rsidRPr="00250F88" w:rsidRDefault="00982077" w:rsidP="00250F88">
      <w:pPr>
        <w:rPr>
          <w:sz w:val="20"/>
          <w:szCs w:val="20"/>
        </w:rPr>
      </w:pPr>
    </w:p>
    <w:sectPr w:rsidR="00982077" w:rsidRPr="00250F88" w:rsidSect="003D2CB1">
      <w:footerReference w:type="default" r:id="rId5"/>
      <w:pgSz w:w="12240" w:h="15840"/>
      <w:pgMar w:top="568" w:right="474" w:bottom="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33" w:rsidRPr="00500133" w:rsidRDefault="000B2A7D" w:rsidP="005001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05FAA880"/>
    <w:lvl w:ilvl="0" w:tplc="A706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8"/>
    <w:rsid w:val="000B2A7D"/>
    <w:rsid w:val="00250F88"/>
    <w:rsid w:val="003D2CB1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B768-6FBB-4F07-B2D4-EDEC3D1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F8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50F8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2021-05-05T07:04:00Z</dcterms:created>
  <dcterms:modified xsi:type="dcterms:W3CDTF">2021-05-05T07:16:00Z</dcterms:modified>
</cp:coreProperties>
</file>