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tblLook w:val="04A0" w:firstRow="1" w:lastRow="0" w:firstColumn="1" w:lastColumn="0" w:noHBand="0" w:noVBand="1"/>
      </w:tblPr>
      <w:tblGrid>
        <w:gridCol w:w="566"/>
        <w:gridCol w:w="993"/>
        <w:gridCol w:w="9464"/>
      </w:tblGrid>
      <w:tr w:rsidR="00D054F6" w:rsidRPr="00D054F6" w:rsidTr="00D054F6">
        <w:tc>
          <w:tcPr>
            <w:tcW w:w="566" w:type="dxa"/>
          </w:tcPr>
          <w:p w:rsidR="00D054F6" w:rsidRPr="00D054F6" w:rsidRDefault="00D054F6">
            <w:pPr>
              <w:tabs>
                <w:tab w:val="center" w:pos="2268"/>
              </w:tabs>
              <w:spacing w:after="0" w:line="240" w:lineRule="auto"/>
              <w:jc w:val="both"/>
              <w:rPr>
                <w:rFonts w:ascii="Arial" w:eastAsia="Times New Roman" w:hAnsi="Arial" w:cs="Arial"/>
                <w:b/>
                <w:sz w:val="17"/>
                <w:szCs w:val="17"/>
                <w:lang w:val="ru-RU"/>
              </w:rPr>
            </w:pPr>
          </w:p>
        </w:tc>
        <w:tc>
          <w:tcPr>
            <w:tcW w:w="993" w:type="dxa"/>
          </w:tcPr>
          <w:p w:rsidR="00D054F6" w:rsidRDefault="00D054F6">
            <w:pPr>
              <w:tabs>
                <w:tab w:val="center" w:pos="2268"/>
              </w:tabs>
              <w:spacing w:after="0" w:line="240" w:lineRule="auto"/>
              <w:jc w:val="both"/>
              <w:rPr>
                <w:rFonts w:ascii="Arial" w:eastAsia="Times New Roman" w:hAnsi="Arial" w:cs="Arial"/>
                <w:b/>
                <w:sz w:val="17"/>
                <w:szCs w:val="17"/>
                <w:lang w:val="ru-RU"/>
              </w:rPr>
            </w:pPr>
          </w:p>
          <w:p w:rsidR="00D054F6" w:rsidRPr="00D054F6" w:rsidRDefault="00D054F6">
            <w:pPr>
              <w:tabs>
                <w:tab w:val="center" w:pos="2268"/>
              </w:tabs>
              <w:spacing w:after="0" w:line="240" w:lineRule="auto"/>
              <w:jc w:val="both"/>
              <w:rPr>
                <w:rFonts w:ascii="Arial" w:eastAsia="Times New Roman" w:hAnsi="Arial" w:cs="Arial"/>
                <w:b/>
                <w:sz w:val="17"/>
                <w:szCs w:val="17"/>
                <w:lang w:val="ru-RU"/>
              </w:rPr>
            </w:pPr>
          </w:p>
        </w:tc>
        <w:tc>
          <w:tcPr>
            <w:tcW w:w="9464" w:type="dxa"/>
          </w:tcPr>
          <w:p w:rsidR="00D054F6" w:rsidRPr="00D054F6" w:rsidRDefault="00D054F6">
            <w:pPr>
              <w:tabs>
                <w:tab w:val="center" w:pos="2268"/>
              </w:tabs>
              <w:spacing w:after="0" w:line="240" w:lineRule="auto"/>
              <w:jc w:val="both"/>
              <w:rPr>
                <w:rFonts w:ascii="Arial" w:eastAsia="Times New Roman" w:hAnsi="Arial" w:cs="Arial"/>
                <w:b/>
                <w:sz w:val="17"/>
                <w:szCs w:val="17"/>
                <w:lang w:val="ru-RU"/>
              </w:rPr>
            </w:pPr>
          </w:p>
        </w:tc>
      </w:tr>
      <w:tr w:rsidR="00D054F6" w:rsidRPr="00D054F6" w:rsidTr="00D054F6">
        <w:tc>
          <w:tcPr>
            <w:tcW w:w="566" w:type="dxa"/>
          </w:tcPr>
          <w:p w:rsidR="00D054F6" w:rsidRPr="00D054F6" w:rsidRDefault="00D054F6">
            <w:pPr>
              <w:tabs>
                <w:tab w:val="center" w:pos="2268"/>
              </w:tabs>
              <w:spacing w:after="0" w:line="240" w:lineRule="auto"/>
              <w:jc w:val="both"/>
              <w:rPr>
                <w:rFonts w:ascii="Arial" w:eastAsia="Times New Roman" w:hAnsi="Arial" w:cs="Arial"/>
                <w:b/>
                <w:sz w:val="17"/>
                <w:szCs w:val="17"/>
                <w:lang w:val="ru-RU"/>
              </w:rPr>
            </w:pPr>
          </w:p>
        </w:tc>
        <w:tc>
          <w:tcPr>
            <w:tcW w:w="993" w:type="dxa"/>
            <w:hideMark/>
          </w:tcPr>
          <w:p w:rsidR="00D054F6" w:rsidRPr="00D054F6" w:rsidRDefault="00D054F6">
            <w:pPr>
              <w:tabs>
                <w:tab w:val="center" w:pos="2268"/>
              </w:tabs>
              <w:spacing w:after="0" w:line="240" w:lineRule="auto"/>
              <w:jc w:val="both"/>
              <w:rPr>
                <w:rFonts w:ascii="Arial" w:eastAsia="Times New Roman" w:hAnsi="Arial" w:cs="Arial"/>
                <w:b/>
                <w:sz w:val="17"/>
                <w:szCs w:val="17"/>
                <w:lang w:val="ru-RU"/>
              </w:rPr>
            </w:pPr>
            <w:r w:rsidRPr="00D054F6">
              <w:rPr>
                <w:rFonts w:ascii="Arial" w:eastAsia="Times New Roman" w:hAnsi="Arial" w:cs="Arial"/>
                <w:b/>
                <w:sz w:val="17"/>
                <w:szCs w:val="17"/>
                <w:lang w:val="ru-RU"/>
              </w:rPr>
              <w:t xml:space="preserve">  </w:t>
            </w:r>
          </w:p>
        </w:tc>
        <w:tc>
          <w:tcPr>
            <w:tcW w:w="9464" w:type="dxa"/>
            <w:hideMark/>
          </w:tcPr>
          <w:p w:rsidR="00D054F6" w:rsidRPr="00D054F6" w:rsidRDefault="00D054F6" w:rsidP="00D054F6">
            <w:pPr>
              <w:tabs>
                <w:tab w:val="center" w:pos="2268"/>
              </w:tabs>
              <w:spacing w:after="0" w:line="240" w:lineRule="auto"/>
              <w:jc w:val="both"/>
              <w:rPr>
                <w:rFonts w:ascii="Arial" w:eastAsia="Times New Roman" w:hAnsi="Arial" w:cs="Arial"/>
                <w:b/>
                <w:sz w:val="17"/>
                <w:szCs w:val="17"/>
                <w:lang w:val="en-US"/>
              </w:rPr>
            </w:pPr>
            <w:r w:rsidRPr="00D054F6">
              <w:rPr>
                <w:rFonts w:ascii="Arial" w:eastAsia="Times New Roman" w:hAnsi="Arial" w:cs="Arial"/>
                <w:b/>
                <w:sz w:val="17"/>
                <w:szCs w:val="17"/>
              </w:rPr>
              <w:t xml:space="preserve">                </w:t>
            </w:r>
            <w:r w:rsidRPr="00D054F6">
              <w:rPr>
                <w:rFonts w:ascii="Arial" w:eastAsia="Times New Roman" w:hAnsi="Arial" w:cs="Arial"/>
                <w:b/>
                <w:sz w:val="17"/>
                <w:szCs w:val="17"/>
                <w:lang w:val="en-US"/>
              </w:rPr>
              <w:t xml:space="preserve">                                                                                                                                     </w:t>
            </w:r>
            <w:r>
              <w:rPr>
                <w:rFonts w:ascii="Arial" w:eastAsia="Times New Roman" w:hAnsi="Arial" w:cs="Arial"/>
                <w:b/>
                <w:sz w:val="17"/>
                <w:szCs w:val="17"/>
              </w:rPr>
              <w:t xml:space="preserve">                    </w:t>
            </w:r>
            <w:r w:rsidRPr="00D054F6">
              <w:rPr>
                <w:rFonts w:ascii="Arial" w:eastAsia="Times New Roman" w:hAnsi="Arial" w:cs="Arial"/>
                <w:b/>
                <w:sz w:val="17"/>
                <w:szCs w:val="17"/>
              </w:rPr>
              <w:t>И.бр</w:t>
            </w:r>
            <w:r w:rsidRPr="00D054F6">
              <w:rPr>
                <w:rFonts w:ascii="Arial" w:eastAsia="Times New Roman" w:hAnsi="Arial" w:cs="Arial"/>
                <w:b/>
                <w:sz w:val="17"/>
                <w:szCs w:val="17"/>
                <w:lang w:val="en-US"/>
              </w:rPr>
              <w:t>.</w:t>
            </w:r>
            <w:bookmarkStart w:id="0" w:name="Ibr"/>
            <w:bookmarkEnd w:id="0"/>
            <w:r w:rsidRPr="00D054F6">
              <w:rPr>
                <w:rFonts w:ascii="Arial" w:eastAsia="Times New Roman" w:hAnsi="Arial" w:cs="Arial"/>
                <w:b/>
                <w:sz w:val="17"/>
                <w:szCs w:val="17"/>
              </w:rPr>
              <w:t>1813/2012</w:t>
            </w:r>
            <w:r w:rsidRPr="00D054F6">
              <w:rPr>
                <w:rFonts w:ascii="Arial" w:eastAsia="Times New Roman" w:hAnsi="Arial" w:cs="Arial"/>
                <w:b/>
                <w:sz w:val="17"/>
                <w:szCs w:val="17"/>
                <w:lang w:val="en-US"/>
              </w:rPr>
              <w:t xml:space="preserve"> </w:t>
            </w:r>
          </w:p>
        </w:tc>
      </w:tr>
      <w:tr w:rsidR="00D054F6" w:rsidRPr="00D054F6" w:rsidTr="00D054F6">
        <w:tc>
          <w:tcPr>
            <w:tcW w:w="566" w:type="dxa"/>
          </w:tcPr>
          <w:p w:rsidR="00D054F6" w:rsidRPr="00D054F6" w:rsidRDefault="00D054F6">
            <w:pPr>
              <w:tabs>
                <w:tab w:val="center" w:pos="2268"/>
              </w:tabs>
              <w:spacing w:after="0" w:line="240" w:lineRule="auto"/>
              <w:jc w:val="both"/>
              <w:rPr>
                <w:rFonts w:ascii="Arial" w:eastAsia="Times New Roman" w:hAnsi="Arial" w:cs="Arial"/>
                <w:b/>
                <w:sz w:val="17"/>
                <w:szCs w:val="17"/>
                <w:lang w:val="ru-RU"/>
              </w:rPr>
            </w:pPr>
            <w:bookmarkStart w:id="1" w:name="OPodracjeSud"/>
            <w:bookmarkEnd w:id="1"/>
          </w:p>
        </w:tc>
        <w:tc>
          <w:tcPr>
            <w:tcW w:w="993" w:type="dxa"/>
          </w:tcPr>
          <w:p w:rsidR="00D054F6" w:rsidRPr="00D054F6" w:rsidRDefault="00D054F6">
            <w:pPr>
              <w:tabs>
                <w:tab w:val="center" w:pos="2268"/>
              </w:tabs>
              <w:spacing w:after="0" w:line="240" w:lineRule="auto"/>
              <w:jc w:val="both"/>
              <w:rPr>
                <w:rFonts w:ascii="Arial" w:eastAsia="Times New Roman" w:hAnsi="Arial" w:cs="Arial"/>
                <w:b/>
                <w:sz w:val="17"/>
                <w:szCs w:val="17"/>
                <w:lang w:val="ru-RU"/>
              </w:rPr>
            </w:pPr>
          </w:p>
        </w:tc>
        <w:tc>
          <w:tcPr>
            <w:tcW w:w="9464" w:type="dxa"/>
          </w:tcPr>
          <w:p w:rsidR="00D054F6" w:rsidRPr="00D054F6" w:rsidRDefault="00D054F6">
            <w:pPr>
              <w:tabs>
                <w:tab w:val="center" w:pos="2268"/>
              </w:tabs>
              <w:spacing w:after="0" w:line="240" w:lineRule="auto"/>
              <w:jc w:val="both"/>
              <w:rPr>
                <w:rFonts w:ascii="Arial" w:eastAsia="Times New Roman" w:hAnsi="Arial" w:cs="Arial"/>
                <w:b/>
                <w:sz w:val="17"/>
                <w:szCs w:val="17"/>
                <w:lang w:val="ru-RU"/>
              </w:rPr>
            </w:pPr>
          </w:p>
        </w:tc>
      </w:tr>
    </w:tbl>
    <w:p w:rsidR="00D054F6" w:rsidRPr="00D054F6" w:rsidRDefault="00D054F6" w:rsidP="00D054F6">
      <w:pPr>
        <w:autoSpaceDE w:val="0"/>
        <w:autoSpaceDN w:val="0"/>
        <w:adjustRightInd w:val="0"/>
        <w:spacing w:after="0" w:line="240" w:lineRule="auto"/>
        <w:jc w:val="both"/>
        <w:rPr>
          <w:rFonts w:ascii="Arial" w:hAnsi="Arial" w:cs="Arial"/>
          <w:sz w:val="17"/>
          <w:szCs w:val="17"/>
        </w:rPr>
      </w:pPr>
      <w:bookmarkStart w:id="2" w:name="OAdresaIzv"/>
      <w:bookmarkStart w:id="3" w:name="tel"/>
      <w:bookmarkEnd w:id="2"/>
      <w:bookmarkEnd w:id="3"/>
      <w:r w:rsidRPr="00D054F6">
        <w:rPr>
          <w:rFonts w:ascii="Arial" w:hAnsi="Arial" w:cs="Arial"/>
          <w:sz w:val="17"/>
          <w:szCs w:val="17"/>
        </w:rPr>
        <w:t xml:space="preserve">Извршителот </w:t>
      </w:r>
      <w:r w:rsidRPr="00D054F6">
        <w:rPr>
          <w:rFonts w:ascii="Arial" w:hAnsi="Arial" w:cs="Arial"/>
          <w:sz w:val="17"/>
          <w:szCs w:val="17"/>
          <w:lang w:eastAsia="mk-MK"/>
        </w:rPr>
        <w:t>Андреја Буневски</w:t>
      </w:r>
      <w:r w:rsidRPr="00D054F6">
        <w:rPr>
          <w:rFonts w:ascii="Arial" w:hAnsi="Arial" w:cs="Arial"/>
          <w:sz w:val="17"/>
          <w:szCs w:val="17"/>
        </w:rPr>
        <w:t xml:space="preserve"> од </w:t>
      </w:r>
      <w:r w:rsidRPr="00D054F6">
        <w:rPr>
          <w:rFonts w:ascii="Arial" w:hAnsi="Arial" w:cs="Arial"/>
          <w:sz w:val="17"/>
          <w:szCs w:val="17"/>
          <w:lang w:eastAsia="mk-MK"/>
        </w:rPr>
        <w:t>Скопје</w:t>
      </w:r>
      <w:r w:rsidRPr="00D054F6">
        <w:rPr>
          <w:rFonts w:ascii="Arial" w:hAnsi="Arial" w:cs="Arial"/>
          <w:sz w:val="17"/>
          <w:szCs w:val="17"/>
        </w:rPr>
        <w:t xml:space="preserve"> врз основа на барањето за спроведување на извршување од доверителот </w:t>
      </w:r>
      <w:r w:rsidRPr="00D054F6">
        <w:rPr>
          <w:rFonts w:ascii="Arial" w:hAnsi="Arial" w:cs="Arial"/>
          <w:sz w:val="17"/>
          <w:szCs w:val="17"/>
          <w:lang w:eastAsia="mk-MK"/>
        </w:rPr>
        <w:t>Штедилница  МОЖНОСТИ ДОО Скопје</w:t>
      </w:r>
      <w:r w:rsidRPr="00D054F6">
        <w:rPr>
          <w:rFonts w:ascii="Arial" w:hAnsi="Arial" w:cs="Arial"/>
          <w:sz w:val="17"/>
          <w:szCs w:val="17"/>
        </w:rPr>
        <w:t xml:space="preserve"> од </w:t>
      </w:r>
      <w:r w:rsidRPr="00D054F6">
        <w:rPr>
          <w:rFonts w:ascii="Arial" w:hAnsi="Arial" w:cs="Arial"/>
          <w:sz w:val="17"/>
          <w:szCs w:val="17"/>
          <w:lang w:eastAsia="mk-MK"/>
        </w:rPr>
        <w:t>Скопје</w:t>
      </w:r>
      <w:r w:rsidRPr="00D054F6">
        <w:rPr>
          <w:rFonts w:ascii="Arial" w:hAnsi="Arial" w:cs="Arial"/>
          <w:sz w:val="17"/>
          <w:szCs w:val="17"/>
        </w:rPr>
        <w:t xml:space="preserve"> со ЕДБ </w:t>
      </w:r>
      <w:r w:rsidRPr="00D054F6">
        <w:rPr>
          <w:rFonts w:ascii="Arial" w:hAnsi="Arial" w:cs="Arial"/>
          <w:sz w:val="17"/>
          <w:szCs w:val="17"/>
          <w:lang w:eastAsia="mk-MK"/>
        </w:rPr>
        <w:t>4030000388271</w:t>
      </w:r>
      <w:r w:rsidRPr="00D054F6">
        <w:rPr>
          <w:rFonts w:ascii="Arial" w:hAnsi="Arial" w:cs="Arial"/>
          <w:sz w:val="17"/>
          <w:szCs w:val="17"/>
        </w:rPr>
        <w:t xml:space="preserve"> и седиште на </w:t>
      </w:r>
      <w:r w:rsidRPr="00D054F6">
        <w:rPr>
          <w:rFonts w:ascii="Arial" w:hAnsi="Arial" w:cs="Arial"/>
          <w:sz w:val="17"/>
          <w:szCs w:val="17"/>
          <w:lang w:eastAsia="mk-MK"/>
        </w:rPr>
        <w:t>бул.Јане Сандански бр.111</w:t>
      </w:r>
      <w:r w:rsidRPr="00D054F6">
        <w:rPr>
          <w:rFonts w:ascii="Arial" w:hAnsi="Arial" w:cs="Arial"/>
          <w:sz w:val="17"/>
          <w:szCs w:val="17"/>
        </w:rPr>
        <w:t xml:space="preserve">, засновано на извршната исправа Нотарски акт </w:t>
      </w:r>
      <w:r w:rsidRPr="00D054F6">
        <w:rPr>
          <w:rFonts w:ascii="Arial" w:hAnsi="Arial" w:cs="Arial"/>
          <w:sz w:val="17"/>
          <w:szCs w:val="17"/>
          <w:lang w:eastAsia="mk-MK"/>
        </w:rPr>
        <w:t>ОДУ.бр.192/09</w:t>
      </w:r>
      <w:r w:rsidRPr="00D054F6">
        <w:rPr>
          <w:rFonts w:ascii="Arial" w:hAnsi="Arial" w:cs="Arial"/>
          <w:sz w:val="17"/>
          <w:szCs w:val="17"/>
        </w:rPr>
        <w:t xml:space="preserve"> од </w:t>
      </w:r>
      <w:r w:rsidRPr="00D054F6">
        <w:rPr>
          <w:rFonts w:ascii="Arial" w:hAnsi="Arial" w:cs="Arial"/>
          <w:sz w:val="17"/>
          <w:szCs w:val="17"/>
          <w:lang w:eastAsia="mk-MK"/>
        </w:rPr>
        <w:t>21.07.2009</w:t>
      </w:r>
      <w:r w:rsidRPr="00D054F6">
        <w:rPr>
          <w:rFonts w:ascii="Arial" w:hAnsi="Arial" w:cs="Arial"/>
          <w:sz w:val="17"/>
          <w:szCs w:val="17"/>
        </w:rPr>
        <w:t xml:space="preserve"> година на </w:t>
      </w:r>
      <w:r w:rsidRPr="00D054F6">
        <w:rPr>
          <w:rFonts w:ascii="Arial" w:hAnsi="Arial" w:cs="Arial"/>
          <w:sz w:val="17"/>
          <w:szCs w:val="17"/>
          <w:lang w:eastAsia="mk-MK"/>
        </w:rPr>
        <w:t>Нотар Љубица Моловска</w:t>
      </w:r>
      <w:r w:rsidRPr="00D054F6">
        <w:rPr>
          <w:rFonts w:ascii="Arial" w:hAnsi="Arial" w:cs="Arial"/>
          <w:sz w:val="17"/>
          <w:szCs w:val="17"/>
        </w:rPr>
        <w:t xml:space="preserve">, против должниците Љубиша Милошески од </w:t>
      </w:r>
      <w:r w:rsidRPr="00D054F6">
        <w:rPr>
          <w:rFonts w:ascii="Arial" w:hAnsi="Arial" w:cs="Arial"/>
          <w:sz w:val="17"/>
          <w:szCs w:val="17"/>
          <w:lang w:eastAsia="mk-MK"/>
        </w:rPr>
        <w:t>Скопје</w:t>
      </w:r>
      <w:r w:rsidRPr="00D054F6">
        <w:rPr>
          <w:rFonts w:ascii="Arial" w:hAnsi="Arial" w:cs="Arial"/>
          <w:sz w:val="17"/>
          <w:szCs w:val="17"/>
        </w:rPr>
        <w:t xml:space="preserve"> со живеалиште на </w:t>
      </w:r>
      <w:r w:rsidRPr="00D054F6">
        <w:rPr>
          <w:rFonts w:ascii="Arial" w:hAnsi="Arial" w:cs="Arial"/>
          <w:sz w:val="17"/>
          <w:szCs w:val="17"/>
          <w:lang w:eastAsia="mk-MK"/>
        </w:rPr>
        <w:t>ул.Елисие Поповски Марко бр.10/1</w:t>
      </w:r>
      <w:r w:rsidRPr="00D054F6">
        <w:rPr>
          <w:rFonts w:ascii="Arial" w:hAnsi="Arial" w:cs="Arial"/>
          <w:sz w:val="17"/>
          <w:szCs w:val="17"/>
        </w:rPr>
        <w:t xml:space="preserve">, Мартина Милошеска од Скопје со живеалиште на ул.Елисие Поповски Марко бр.10/1, Трговско друштво за транспорт, трговија и услуги СИНИ КОМПАНИ ДОО увоз-извоз Скопје со ЕДБ 4030994262328 и седиште на ул.Елисие Поповски Марко бр.10/4 и Друштво за трговија на големо и мало ГМС ДООЕЛ експорт-импорт Скопје со ЕДБ 4030994192273 и седиште на ул.Елисие Поповски Марко бр.10/1, </w:t>
      </w:r>
      <w:bookmarkStart w:id="4" w:name="Dolznik2"/>
      <w:bookmarkEnd w:id="4"/>
      <w:r w:rsidRPr="00D054F6">
        <w:rPr>
          <w:rFonts w:ascii="Arial" w:hAnsi="Arial" w:cs="Arial"/>
          <w:sz w:val="17"/>
          <w:szCs w:val="17"/>
        </w:rPr>
        <w:t xml:space="preserve">за спроведување на извршување, на ден </w:t>
      </w:r>
      <w:bookmarkStart w:id="5" w:name="DatumIzdava"/>
      <w:bookmarkEnd w:id="5"/>
      <w:r w:rsidRPr="00D054F6">
        <w:rPr>
          <w:rFonts w:ascii="Arial" w:hAnsi="Arial" w:cs="Arial"/>
          <w:sz w:val="17"/>
          <w:szCs w:val="17"/>
        </w:rPr>
        <w:t>10.03.2020 година го донесува следниот:</w:t>
      </w:r>
    </w:p>
    <w:p w:rsidR="00D054F6" w:rsidRPr="00D054F6" w:rsidRDefault="00D054F6" w:rsidP="00D054F6">
      <w:pPr>
        <w:spacing w:after="0"/>
        <w:jc w:val="center"/>
        <w:rPr>
          <w:rFonts w:ascii="Arial" w:hAnsi="Arial" w:cs="Arial"/>
          <w:b/>
          <w:sz w:val="17"/>
          <w:szCs w:val="17"/>
        </w:rPr>
      </w:pPr>
      <w:r w:rsidRPr="00D054F6">
        <w:rPr>
          <w:rFonts w:ascii="Arial" w:hAnsi="Arial" w:cs="Arial"/>
          <w:b/>
          <w:sz w:val="17"/>
          <w:szCs w:val="17"/>
        </w:rPr>
        <w:t>З А К Л У Ч О К</w:t>
      </w:r>
    </w:p>
    <w:p w:rsidR="00D054F6" w:rsidRPr="00D054F6" w:rsidRDefault="00D054F6" w:rsidP="00D054F6">
      <w:pPr>
        <w:spacing w:after="0"/>
        <w:jc w:val="center"/>
        <w:rPr>
          <w:rFonts w:ascii="Arial" w:hAnsi="Arial" w:cs="Arial"/>
          <w:b/>
          <w:sz w:val="17"/>
          <w:szCs w:val="17"/>
        </w:rPr>
      </w:pPr>
      <w:r w:rsidRPr="00D054F6">
        <w:rPr>
          <w:rFonts w:ascii="Arial" w:hAnsi="Arial" w:cs="Arial"/>
          <w:b/>
          <w:sz w:val="17"/>
          <w:szCs w:val="17"/>
        </w:rPr>
        <w:t>ЗА УСНА ЈАВНА ПРОДАЖБА</w:t>
      </w:r>
    </w:p>
    <w:p w:rsidR="00D054F6" w:rsidRPr="00D054F6" w:rsidRDefault="00D054F6" w:rsidP="00D054F6">
      <w:pPr>
        <w:spacing w:after="0"/>
        <w:jc w:val="center"/>
        <w:rPr>
          <w:rFonts w:ascii="Arial" w:hAnsi="Arial" w:cs="Arial"/>
          <w:b/>
          <w:sz w:val="17"/>
          <w:szCs w:val="17"/>
        </w:rPr>
      </w:pPr>
      <w:r w:rsidRPr="00D054F6">
        <w:rPr>
          <w:rFonts w:ascii="Arial" w:hAnsi="Arial" w:cs="Arial"/>
          <w:b/>
          <w:sz w:val="17"/>
          <w:szCs w:val="17"/>
        </w:rPr>
        <w:t xml:space="preserve">(врз основа на членовите 179 став (1), 181 став (1) и 182 став (1) од </w:t>
      </w:r>
      <w:r w:rsidRPr="00D054F6">
        <w:rPr>
          <w:rFonts w:ascii="Arial" w:hAnsi="Arial" w:cs="Arial"/>
          <w:b/>
          <w:bCs/>
          <w:sz w:val="17"/>
          <w:szCs w:val="17"/>
        </w:rPr>
        <w:t>Законот за извршување</w:t>
      </w:r>
      <w:r w:rsidRPr="00D054F6">
        <w:rPr>
          <w:rFonts w:ascii="Arial" w:hAnsi="Arial" w:cs="Arial"/>
          <w:b/>
          <w:sz w:val="17"/>
          <w:szCs w:val="17"/>
        </w:rPr>
        <w:t>)</w:t>
      </w:r>
    </w:p>
    <w:p w:rsidR="00D054F6" w:rsidRPr="00D054F6" w:rsidRDefault="00D054F6" w:rsidP="00D054F6">
      <w:pPr>
        <w:autoSpaceDE w:val="0"/>
        <w:autoSpaceDN w:val="0"/>
        <w:adjustRightInd w:val="0"/>
        <w:spacing w:after="0" w:line="240" w:lineRule="auto"/>
        <w:jc w:val="both"/>
        <w:rPr>
          <w:rFonts w:ascii="Arial" w:hAnsi="Arial" w:cs="Arial"/>
          <w:sz w:val="17"/>
          <w:szCs w:val="17"/>
        </w:rPr>
      </w:pPr>
    </w:p>
    <w:p w:rsidR="00D054F6" w:rsidRDefault="00D054F6" w:rsidP="00D054F6">
      <w:pPr>
        <w:autoSpaceDE w:val="0"/>
        <w:autoSpaceDN w:val="0"/>
        <w:adjustRightInd w:val="0"/>
        <w:spacing w:after="0" w:line="240" w:lineRule="auto"/>
        <w:jc w:val="both"/>
        <w:rPr>
          <w:rFonts w:ascii="Arial" w:hAnsi="Arial" w:cs="Arial"/>
          <w:sz w:val="17"/>
          <w:szCs w:val="17"/>
        </w:rPr>
      </w:pPr>
      <w:r w:rsidRPr="00D054F6">
        <w:rPr>
          <w:rFonts w:ascii="Arial" w:hAnsi="Arial" w:cs="Arial"/>
          <w:sz w:val="17"/>
          <w:szCs w:val="17"/>
        </w:rPr>
        <w:t xml:space="preserve">СЕ ОПРЕДЕЛУВА продажба со усно јавно наддавање на недвижноста запишана во </w:t>
      </w:r>
      <w:r w:rsidRPr="00D054F6">
        <w:rPr>
          <w:rFonts w:ascii="Arial" w:hAnsi="Arial" w:cs="Arial"/>
          <w:bCs/>
          <w:sz w:val="17"/>
          <w:szCs w:val="17"/>
        </w:rPr>
        <w:t>имотен лист бр.3491 за КО Сопиште</w:t>
      </w:r>
      <w:r w:rsidRPr="00D054F6">
        <w:rPr>
          <w:rFonts w:ascii="Arial" w:hAnsi="Arial" w:cs="Arial"/>
          <w:b/>
          <w:bCs/>
          <w:sz w:val="17"/>
          <w:szCs w:val="17"/>
        </w:rPr>
        <w:t xml:space="preserve"> </w:t>
      </w:r>
      <w:r w:rsidRPr="00D054F6">
        <w:rPr>
          <w:rFonts w:ascii="Arial" w:hAnsi="Arial" w:cs="Arial"/>
          <w:bCs/>
          <w:sz w:val="17"/>
          <w:szCs w:val="17"/>
        </w:rPr>
        <w:t>при АКН–Центар за катастар на недвижности Скопје</w:t>
      </w:r>
      <w:r w:rsidRPr="00D054F6">
        <w:rPr>
          <w:rFonts w:ascii="Arial" w:hAnsi="Arial" w:cs="Arial"/>
          <w:sz w:val="17"/>
          <w:szCs w:val="17"/>
        </w:rPr>
        <w:t xml:space="preserve"> со следните ознаки: </w:t>
      </w:r>
    </w:p>
    <w:p w:rsidR="00D054F6" w:rsidRPr="00D054F6" w:rsidRDefault="00D054F6" w:rsidP="00D054F6">
      <w:pPr>
        <w:autoSpaceDE w:val="0"/>
        <w:autoSpaceDN w:val="0"/>
        <w:adjustRightInd w:val="0"/>
        <w:spacing w:after="0" w:line="240" w:lineRule="auto"/>
        <w:jc w:val="both"/>
        <w:rPr>
          <w:rFonts w:ascii="Arial" w:hAnsi="Arial" w:cs="Arial"/>
          <w:sz w:val="17"/>
          <w:szCs w:val="17"/>
        </w:rPr>
      </w:pP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Дворно место – ДМ на м.в.ул.Селиште, со површина од 1052м², кој лежи на КП бр.1231 дел 1, запишан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Земјиште под зграда – ЗПЗ 1 на м.в.ул. Селиште, со површина од 147м², кој лежи на КП бр.1231 дел 1, запишан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Дворно место – ДМ на м.в.ул.Селиште, со површина од 156м², кој лежи на КП бр.1231 дел 2, запишан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Земјиште под зграда – ЗПЗ 2 на м.в.ул. Селиште, со површина од 17м², кој лежи на КП бр.1231 дел 2, запишан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Земјиште под зграда – ЗПЗ 3 на м.в.ул. Селиште, со површина од 7м², кој лежи на КП бр.1231 дел 2, запишан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Стан – СТ на м.в.ул.Селиште, со површина од 93м², кој лежи на КП бр.1231 дел 1, зграда 1, влез 1, кат 01, стан број 2 запишан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станати објекти – О на м.в.ул.Селиште, со површина од 34м², кои лежат на КП бр.1231 дел 1, зграда 1, влез 1, кат 1, останати објекти број 2 запишани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Стан – СТ на м.в.ул.Селиште, со површина од 113м², кој лежи на КП бр.1231 дел 1, зграда 1, влез 1, кат МА, стан број 2 запишан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Помошни површини (тераса, лоѓија, балкон) – ПП на м.в.ул.Селиште, со површина од 19м², кои лежат на КП бр.1231 дел 1, зграда 1, влез 1, кат МА, помошни површини (тераса, лоѓија, балкон) број 2 запишани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Стан – СТ на м.в.ул.Селиште, со површина од 88м², кој лежи на КП бр.1231 дел 1, зграда 1, влез 1, кат ПР, стан број 1 запишан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Гаража – Г на м.в.ул.Селиште, со површина од 20м², која лежи на КП бр.1231 дел 1, зграда 1, влез 1, кат ПР, гаража број 1 запишана во Имотен Лист бр.3491 за КО Сопиште при АКН-Центар за катастар на недвижности Скопје;</w:t>
      </w:r>
    </w:p>
    <w:p w:rsidR="00D054F6" w:rsidRPr="00D054F6" w:rsidRDefault="00D054F6" w:rsidP="00D054F6">
      <w:pPr>
        <w:numPr>
          <w:ilvl w:val="0"/>
          <w:numId w:val="1"/>
        </w:numPr>
        <w:tabs>
          <w:tab w:val="clear" w:pos="720"/>
        </w:tabs>
        <w:spacing w:after="0" w:line="240" w:lineRule="auto"/>
        <w:ind w:left="426"/>
        <w:contextualSpacing/>
        <w:jc w:val="both"/>
        <w:rPr>
          <w:rFonts w:ascii="Arial" w:hAnsi="Arial" w:cs="Arial"/>
          <w:bCs/>
          <w:sz w:val="17"/>
          <w:szCs w:val="17"/>
        </w:rPr>
      </w:pPr>
      <w:r w:rsidRPr="00D054F6">
        <w:rPr>
          <w:rFonts w:ascii="Arial" w:hAnsi="Arial" w:cs="Arial"/>
          <w:b/>
          <w:bCs/>
          <w:sz w:val="17"/>
          <w:szCs w:val="17"/>
        </w:rPr>
        <w:t>Помошна просторија – П на м.в.ул.Селиште, со површина од 15м², која лежи на КП бр.1231 дел 2, зграда 2, влез 1, кат ПР, помошна просторија број 1 запишани во Имотен Лист бр.3491 за КО Сопиште при АКН-Центар за катастар на недвижности Скопје;</w:t>
      </w:r>
    </w:p>
    <w:p w:rsidR="00D054F6" w:rsidRDefault="00D054F6" w:rsidP="00D054F6">
      <w:pPr>
        <w:numPr>
          <w:ilvl w:val="0"/>
          <w:numId w:val="1"/>
        </w:numPr>
        <w:tabs>
          <w:tab w:val="clear" w:pos="720"/>
        </w:tabs>
        <w:autoSpaceDE w:val="0"/>
        <w:autoSpaceDN w:val="0"/>
        <w:adjustRightInd w:val="0"/>
        <w:spacing w:after="0" w:line="240" w:lineRule="auto"/>
        <w:ind w:left="426"/>
        <w:contextualSpacing/>
        <w:jc w:val="both"/>
        <w:rPr>
          <w:rFonts w:ascii="Arial" w:hAnsi="Arial" w:cs="Arial"/>
          <w:b/>
          <w:sz w:val="17"/>
          <w:szCs w:val="17"/>
        </w:rPr>
      </w:pPr>
      <w:r w:rsidRPr="00D054F6">
        <w:rPr>
          <w:rFonts w:ascii="Arial" w:hAnsi="Arial" w:cs="Arial"/>
          <w:b/>
          <w:bCs/>
          <w:sz w:val="17"/>
          <w:szCs w:val="17"/>
        </w:rPr>
        <w:t xml:space="preserve">Помошна просторија – П на м.в.ул.Селиште, со површина од 4м², која лежи на КП бр.1231 дел 2, зграда 3, влез 1, кат ПР, помошна просторија број 1 запишани во Имотен Лист бр.3491 за КО Сопиште при АКН-Центар за катастар на недвижности Скопје, </w:t>
      </w:r>
      <w:r w:rsidRPr="00D054F6">
        <w:rPr>
          <w:rFonts w:ascii="Arial" w:hAnsi="Arial" w:cs="Arial"/>
          <w:sz w:val="17"/>
          <w:szCs w:val="17"/>
        </w:rPr>
        <w:t>која се наоѓа во сопственост на</w:t>
      </w:r>
      <w:r w:rsidRPr="00D054F6">
        <w:rPr>
          <w:rFonts w:ascii="Arial" w:hAnsi="Arial" w:cs="Arial"/>
          <w:b/>
          <w:sz w:val="17"/>
          <w:szCs w:val="17"/>
        </w:rPr>
        <w:t xml:space="preserve"> </w:t>
      </w:r>
      <w:r w:rsidRPr="00D054F6">
        <w:rPr>
          <w:rFonts w:ascii="Arial" w:hAnsi="Arial" w:cs="Arial"/>
          <w:sz w:val="17"/>
          <w:szCs w:val="17"/>
        </w:rPr>
        <w:t xml:space="preserve">должникот Љубиша Милошески од </w:t>
      </w:r>
      <w:r w:rsidRPr="00D054F6">
        <w:rPr>
          <w:rFonts w:ascii="Arial" w:hAnsi="Arial" w:cs="Arial"/>
          <w:sz w:val="17"/>
          <w:szCs w:val="17"/>
          <w:lang w:eastAsia="mk-MK"/>
        </w:rPr>
        <w:t>Скопје</w:t>
      </w:r>
      <w:r w:rsidRPr="00D054F6">
        <w:rPr>
          <w:rFonts w:ascii="Arial" w:hAnsi="Arial" w:cs="Arial"/>
          <w:sz w:val="17"/>
          <w:szCs w:val="17"/>
        </w:rPr>
        <w:t xml:space="preserve"> со живеалиште на </w:t>
      </w:r>
      <w:r w:rsidRPr="00D054F6">
        <w:rPr>
          <w:rFonts w:ascii="Arial" w:hAnsi="Arial" w:cs="Arial"/>
          <w:sz w:val="17"/>
          <w:szCs w:val="17"/>
          <w:lang w:eastAsia="mk-MK"/>
        </w:rPr>
        <w:t>ул.Елисие Поповски Марко бр.10/1</w:t>
      </w:r>
      <w:r w:rsidRPr="00D054F6">
        <w:rPr>
          <w:rFonts w:ascii="Arial" w:hAnsi="Arial" w:cs="Arial"/>
          <w:b/>
          <w:sz w:val="17"/>
          <w:szCs w:val="17"/>
        </w:rPr>
        <w:t xml:space="preserve"> </w:t>
      </w:r>
      <w:bookmarkStart w:id="6" w:name="Odolz"/>
      <w:bookmarkEnd w:id="6"/>
    </w:p>
    <w:p w:rsidR="00D054F6" w:rsidRPr="00D054F6" w:rsidRDefault="00D054F6" w:rsidP="00D054F6">
      <w:pPr>
        <w:autoSpaceDE w:val="0"/>
        <w:autoSpaceDN w:val="0"/>
        <w:adjustRightInd w:val="0"/>
        <w:spacing w:after="0" w:line="240" w:lineRule="auto"/>
        <w:ind w:left="426"/>
        <w:contextualSpacing/>
        <w:jc w:val="both"/>
        <w:rPr>
          <w:rFonts w:ascii="Arial" w:hAnsi="Arial" w:cs="Arial"/>
          <w:b/>
          <w:sz w:val="17"/>
          <w:szCs w:val="17"/>
        </w:rPr>
      </w:pPr>
    </w:p>
    <w:p w:rsidR="00D054F6" w:rsidRDefault="00D054F6" w:rsidP="00D054F6">
      <w:pPr>
        <w:autoSpaceDE w:val="0"/>
        <w:autoSpaceDN w:val="0"/>
        <w:adjustRightInd w:val="0"/>
        <w:spacing w:after="0" w:line="240" w:lineRule="auto"/>
        <w:jc w:val="both"/>
        <w:rPr>
          <w:rFonts w:ascii="Arial" w:hAnsi="Arial" w:cs="Arial"/>
          <w:sz w:val="17"/>
          <w:szCs w:val="17"/>
        </w:rPr>
      </w:pPr>
      <w:r w:rsidRPr="00D054F6">
        <w:rPr>
          <w:rFonts w:ascii="Arial" w:hAnsi="Arial" w:cs="Arial"/>
          <w:sz w:val="17"/>
          <w:szCs w:val="17"/>
        </w:rPr>
        <w:t>Продажбата ќе се одржи на ден 14.04.2020 година во 12:00 часот во просториите на извршител Андреја Буневски од Скопје. Почетната вредност на недвижноста изнесува 10.382.941,00 денари, под која недвижноста не може да се продаде на третото јавно наддавање.</w:t>
      </w:r>
      <w:r w:rsidRPr="00D054F6">
        <w:rPr>
          <w:rFonts w:ascii="Arial" w:hAnsi="Arial" w:cs="Arial"/>
          <w:sz w:val="17"/>
          <w:szCs w:val="17"/>
          <w:lang w:val="en-US"/>
        </w:rPr>
        <w:t xml:space="preserve"> </w:t>
      </w:r>
      <w:r w:rsidRPr="00D054F6">
        <w:rPr>
          <w:rFonts w:ascii="Arial" w:hAnsi="Arial" w:cs="Arial"/>
          <w:sz w:val="17"/>
          <w:szCs w:val="17"/>
        </w:rPr>
        <w:t>Недвижноста е оптоварена со следните товари и службености: Налог за извршување И.бр.1813/12 од 19.05.2014 година на Извршител Андреја Буневски, Налог за извршување И.бр.1098/13 од 19.05.2014 година на Извршител Алберто Ребула,</w:t>
      </w:r>
      <w:r w:rsidRPr="00D054F6">
        <w:rPr>
          <w:rFonts w:ascii="Arial" w:hAnsi="Arial" w:cs="Arial"/>
          <w:sz w:val="17"/>
          <w:szCs w:val="17"/>
          <w:lang w:val="en-US"/>
        </w:rPr>
        <w:t xml:space="preserve"> </w:t>
      </w:r>
      <w:r w:rsidRPr="00D054F6">
        <w:rPr>
          <w:rFonts w:ascii="Arial" w:hAnsi="Arial" w:cs="Arial"/>
          <w:sz w:val="17"/>
          <w:szCs w:val="17"/>
        </w:rPr>
        <w:t>Налог за извршување кај пристапување кон извршување И.бр.558/14 од 04.08.2014 година на Извршител Алберто Ребула,</w:t>
      </w:r>
      <w:r w:rsidRPr="00D054F6">
        <w:rPr>
          <w:rFonts w:ascii="Arial" w:hAnsi="Arial" w:cs="Arial"/>
          <w:sz w:val="17"/>
          <w:szCs w:val="17"/>
          <w:lang w:val="en-US"/>
        </w:rPr>
        <w:t xml:space="preserve"> </w:t>
      </w:r>
      <w:r w:rsidRPr="00D054F6">
        <w:rPr>
          <w:rFonts w:ascii="Arial" w:hAnsi="Arial" w:cs="Arial"/>
          <w:sz w:val="17"/>
          <w:szCs w:val="17"/>
        </w:rPr>
        <w:t>Налог за извршување И.бр.603/14 од 08.04.2015 годи</w:t>
      </w:r>
      <w:r w:rsidRPr="00D054F6">
        <w:rPr>
          <w:rFonts w:ascii="Arial" w:hAnsi="Arial" w:cs="Arial"/>
          <w:sz w:val="17"/>
          <w:szCs w:val="17"/>
        </w:rPr>
        <w:t>на на Извршител Драган Кочовски</w:t>
      </w:r>
      <w:r w:rsidRPr="00D054F6">
        <w:rPr>
          <w:rFonts w:ascii="Arial" w:hAnsi="Arial" w:cs="Arial"/>
          <w:sz w:val="17"/>
          <w:szCs w:val="17"/>
          <w:lang w:val="en-US"/>
        </w:rPr>
        <w:t xml:space="preserve">. </w:t>
      </w:r>
      <w:r w:rsidRPr="00D054F6">
        <w:rPr>
          <w:rFonts w:ascii="Arial" w:hAnsi="Arial" w:cs="Arial"/>
          <w:sz w:val="17"/>
          <w:szCs w:val="17"/>
        </w:rPr>
        <w:t>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 а ако тоа не го стори, извршителот на предлог од купувачот присилно ќе го изврши испразнувањето на зградата односно станот.</w:t>
      </w:r>
      <w:r w:rsidRPr="00D054F6">
        <w:rPr>
          <w:rFonts w:ascii="Arial" w:hAnsi="Arial" w:cs="Arial"/>
          <w:sz w:val="17"/>
          <w:szCs w:val="17"/>
          <w:lang w:val="ru-RU"/>
        </w:rPr>
        <w:t xml:space="preserve"> </w:t>
      </w:r>
      <w:r w:rsidRPr="00D054F6">
        <w:rPr>
          <w:rFonts w:ascii="Arial" w:hAnsi="Arial" w:cs="Arial"/>
          <w:sz w:val="17"/>
          <w:szCs w:val="17"/>
        </w:rPr>
        <w:t>Н</w:t>
      </w:r>
      <w:r w:rsidRPr="00D054F6">
        <w:rPr>
          <w:rFonts w:ascii="Arial" w:hAnsi="Arial" w:cs="Arial"/>
          <w:sz w:val="17"/>
          <w:szCs w:val="17"/>
        </w:rPr>
        <w:t>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1.038.294,00 денари. Уплатата на паричните средства на име гаранција се врши на жиро сметката од извршителот со бр.240010001043021 депонент</w:t>
      </w:r>
      <w:r w:rsidRPr="00D054F6">
        <w:rPr>
          <w:rFonts w:ascii="Arial" w:eastAsia="Times New Roman" w:hAnsi="Arial" w:cs="Arial"/>
          <w:sz w:val="17"/>
          <w:szCs w:val="17"/>
          <w:lang w:val="ru-RU" w:eastAsia="en-GB"/>
        </w:rPr>
        <w:t xml:space="preserve"> </w:t>
      </w:r>
      <w:r w:rsidRPr="00D054F6">
        <w:rPr>
          <w:rFonts w:ascii="Arial" w:hAnsi="Arial" w:cs="Arial"/>
          <w:sz w:val="17"/>
          <w:szCs w:val="17"/>
        </w:rPr>
        <w:t>во Универзална Инвестициона Банка АД Скопје, најдоцна 1 (еден) ден пред продажбата. Даночните обврски по основ на продажбата паѓаат на товар на купувачот. На понудувачите чија понуда не е прифатена, гаранцијата им се враќа веднаш по заклучувањето на јавното наддавање.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средстгва во извршувањето. Овој заклучок ќе се објави во следните средства за јавно информирање дневен весник Нова Македонија.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112AF" w:rsidRPr="00D054F6" w:rsidRDefault="008112AF" w:rsidP="00D054F6">
      <w:pPr>
        <w:autoSpaceDE w:val="0"/>
        <w:autoSpaceDN w:val="0"/>
        <w:adjustRightInd w:val="0"/>
        <w:spacing w:after="0" w:line="240" w:lineRule="auto"/>
        <w:jc w:val="both"/>
        <w:rPr>
          <w:rFonts w:ascii="Arial" w:hAnsi="Arial" w:cs="Arial"/>
          <w:sz w:val="17"/>
          <w:szCs w:val="17"/>
        </w:rPr>
      </w:pPr>
    </w:p>
    <w:p w:rsidR="00D054F6" w:rsidRPr="00D054F6" w:rsidRDefault="00D054F6" w:rsidP="00D054F6">
      <w:pPr>
        <w:spacing w:after="0" w:line="240" w:lineRule="auto"/>
        <w:ind w:firstLine="720"/>
        <w:jc w:val="both"/>
        <w:rPr>
          <w:rFonts w:ascii="Arial" w:hAnsi="Arial" w:cs="Arial"/>
          <w:sz w:val="17"/>
          <w:szCs w:val="17"/>
        </w:rPr>
      </w:pPr>
      <w:r w:rsidRPr="00D054F6">
        <w:rPr>
          <w:rFonts w:ascii="Arial" w:hAnsi="Arial" w:cs="Arial"/>
          <w:sz w:val="17"/>
          <w:szCs w:val="17"/>
        </w:rPr>
        <w:t xml:space="preserve">                                                                                              </w:t>
      </w:r>
      <w:r w:rsidRPr="00D054F6">
        <w:rPr>
          <w:rFonts w:ascii="Arial" w:hAnsi="Arial" w:cs="Arial"/>
          <w:sz w:val="17"/>
          <w:szCs w:val="17"/>
          <w:lang w:val="en-US"/>
        </w:rPr>
        <w:t xml:space="preserve">              </w:t>
      </w:r>
      <w:r w:rsidRPr="00D054F6">
        <w:rPr>
          <w:rFonts w:ascii="Arial" w:hAnsi="Arial" w:cs="Arial"/>
          <w:sz w:val="17"/>
          <w:szCs w:val="17"/>
        </w:rPr>
        <w:t xml:space="preserve">  </w:t>
      </w:r>
      <w:r w:rsidRPr="00D054F6">
        <w:rPr>
          <w:rFonts w:ascii="Arial" w:hAnsi="Arial" w:cs="Arial"/>
          <w:sz w:val="17"/>
          <w:szCs w:val="17"/>
          <w:lang w:val="en-US"/>
        </w:rPr>
        <w:t xml:space="preserve"> </w:t>
      </w:r>
      <w:r w:rsidRPr="00D054F6">
        <w:rPr>
          <w:rFonts w:ascii="Arial" w:hAnsi="Arial" w:cs="Arial"/>
          <w:sz w:val="17"/>
          <w:szCs w:val="17"/>
        </w:rPr>
        <w:t xml:space="preserve">   </w:t>
      </w:r>
      <w:r>
        <w:rPr>
          <w:rFonts w:ascii="Arial" w:hAnsi="Arial" w:cs="Arial"/>
          <w:sz w:val="17"/>
          <w:szCs w:val="17"/>
        </w:rPr>
        <w:t xml:space="preserve">                   </w:t>
      </w:r>
      <w:bookmarkStart w:id="7" w:name="_GoBack"/>
      <w:bookmarkEnd w:id="7"/>
      <w:r>
        <w:rPr>
          <w:rFonts w:ascii="Arial" w:hAnsi="Arial" w:cs="Arial"/>
          <w:sz w:val="17"/>
          <w:szCs w:val="17"/>
        </w:rPr>
        <w:t xml:space="preserve">     </w:t>
      </w:r>
      <w:r w:rsidRPr="00D054F6">
        <w:rPr>
          <w:rFonts w:ascii="Arial" w:hAnsi="Arial" w:cs="Arial"/>
          <w:sz w:val="17"/>
          <w:szCs w:val="17"/>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D054F6" w:rsidRPr="00D054F6" w:rsidTr="00D054F6">
        <w:trPr>
          <w:trHeight w:val="851"/>
        </w:trPr>
        <w:tc>
          <w:tcPr>
            <w:tcW w:w="4297" w:type="dxa"/>
            <w:hideMark/>
          </w:tcPr>
          <w:p w:rsidR="00D054F6" w:rsidRPr="00D054F6" w:rsidRDefault="00D054F6">
            <w:pPr>
              <w:pStyle w:val="BodyText"/>
              <w:rPr>
                <w:rFonts w:ascii="Arial" w:hAnsi="Arial" w:cs="Arial"/>
                <w:sz w:val="17"/>
                <w:szCs w:val="17"/>
                <w:lang w:val="mk-MK"/>
              </w:rPr>
            </w:pPr>
            <w:bookmarkStart w:id="8" w:name="OIzvIme"/>
            <w:bookmarkEnd w:id="8"/>
            <w:r w:rsidRPr="00D054F6">
              <w:rPr>
                <w:rFonts w:ascii="Arial" w:hAnsi="Arial" w:cs="Arial"/>
                <w:sz w:val="17"/>
                <w:szCs w:val="17"/>
                <w:lang w:val="mk-MK"/>
              </w:rPr>
              <w:t xml:space="preserve">                  Андреја Буневски</w:t>
            </w:r>
          </w:p>
          <w:p w:rsidR="00D054F6" w:rsidRPr="00D054F6" w:rsidRDefault="00D054F6">
            <w:pPr>
              <w:pStyle w:val="BodyText"/>
              <w:rPr>
                <w:rFonts w:ascii="Arial" w:hAnsi="Arial" w:cs="Arial"/>
                <w:sz w:val="17"/>
                <w:szCs w:val="17"/>
                <w:lang w:val="mk-MK"/>
              </w:rPr>
            </w:pPr>
          </w:p>
        </w:tc>
      </w:tr>
    </w:tbl>
    <w:p w:rsidR="00D054F6" w:rsidRPr="00D054F6" w:rsidRDefault="00D054F6" w:rsidP="00D054F6">
      <w:pPr>
        <w:autoSpaceDE w:val="0"/>
        <w:autoSpaceDN w:val="0"/>
        <w:adjustRightInd w:val="0"/>
        <w:spacing w:after="0" w:line="240" w:lineRule="auto"/>
        <w:jc w:val="both"/>
        <w:rPr>
          <w:rFonts w:ascii="Arial" w:hAnsi="Arial" w:cs="Arial"/>
          <w:sz w:val="17"/>
          <w:szCs w:val="17"/>
        </w:rPr>
      </w:pPr>
      <w:r w:rsidRPr="00D054F6">
        <w:rPr>
          <w:rFonts w:ascii="Arial" w:hAnsi="Arial" w:cs="Arial"/>
          <w:sz w:val="17"/>
          <w:szCs w:val="17"/>
          <w:lang w:val="en-US"/>
        </w:rPr>
        <w:br w:type="textWrapping" w:clear="all"/>
      </w:r>
    </w:p>
    <w:p w:rsidR="00D054F6" w:rsidRPr="00D054F6" w:rsidRDefault="00D054F6" w:rsidP="00D054F6">
      <w:pPr>
        <w:autoSpaceDE w:val="0"/>
        <w:autoSpaceDN w:val="0"/>
        <w:adjustRightInd w:val="0"/>
        <w:spacing w:after="0" w:line="240" w:lineRule="auto"/>
        <w:jc w:val="both"/>
        <w:rPr>
          <w:rFonts w:ascii="Arial" w:hAnsi="Arial" w:cs="Arial"/>
          <w:sz w:val="17"/>
          <w:szCs w:val="17"/>
        </w:rPr>
      </w:pPr>
      <w:r w:rsidRPr="00D054F6">
        <w:rPr>
          <w:rFonts w:ascii="Arial" w:hAnsi="Arial" w:cs="Arial"/>
          <w:sz w:val="17"/>
          <w:szCs w:val="17"/>
        </w:rPr>
        <w:t xml:space="preserve">                                                                                   </w:t>
      </w:r>
    </w:p>
    <w:sectPr w:rsidR="00D054F6" w:rsidRPr="00D054F6" w:rsidSect="00D054F6">
      <w:pgSz w:w="11906" w:h="16838"/>
      <w:pgMar w:top="0"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B5A24"/>
    <w:multiLevelType w:val="hybridMultilevel"/>
    <w:tmpl w:val="C92E8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F6"/>
    <w:rsid w:val="00633609"/>
    <w:rsid w:val="007D0694"/>
    <w:rsid w:val="008112AF"/>
    <w:rsid w:val="00982077"/>
    <w:rsid w:val="00D054F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947BA-CEB4-4424-950C-492193BD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4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054F6"/>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D054F6"/>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2</cp:revision>
  <dcterms:created xsi:type="dcterms:W3CDTF">2020-03-10T10:13:00Z</dcterms:created>
  <dcterms:modified xsi:type="dcterms:W3CDTF">2020-03-10T10:58:00Z</dcterms:modified>
</cp:coreProperties>
</file>