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FC5C1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</w:t>
      </w:r>
      <w:r w:rsidRPr="00FC5C1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</w:t>
      </w:r>
      <w:r w:rsidRPr="00FC5C1A">
        <w:rPr>
          <w:rFonts w:ascii="Arial" w:hAnsi="Arial" w:cs="Arial"/>
          <w:sz w:val="14"/>
          <w:szCs w:val="14"/>
        </w:rPr>
        <w:t xml:space="preserve">   </w:t>
      </w:r>
      <w:r w:rsidRPr="00FC5C1A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10815789" wp14:editId="4D07CE9A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C1A">
        <w:rPr>
          <w:rFonts w:ascii="Arial" w:hAnsi="Arial" w:cs="Arial"/>
          <w:sz w:val="14"/>
          <w:szCs w:val="14"/>
        </w:rPr>
        <w:t xml:space="preserve">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FC5C1A">
        <w:rPr>
          <w:rFonts w:ascii="Arial" w:hAnsi="Arial" w:cs="Arial"/>
          <w:sz w:val="14"/>
          <w:szCs w:val="14"/>
        </w:rPr>
        <w:t xml:space="preserve">      И.бр.403/2019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FC5C1A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FC5C1A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FC5C1A">
        <w:rPr>
          <w:rFonts w:ascii="Arial" w:hAnsi="Arial" w:cs="Arial"/>
          <w:sz w:val="14"/>
          <w:szCs w:val="14"/>
        </w:rPr>
        <w:t xml:space="preserve">доверителот Андреј Горгиевски од </w:t>
      </w:r>
      <w:bookmarkStart w:id="4" w:name="DovGrad1"/>
      <w:bookmarkEnd w:id="4"/>
      <w:r w:rsidRPr="00FC5C1A">
        <w:rPr>
          <w:rFonts w:ascii="Arial" w:hAnsi="Arial" w:cs="Arial"/>
          <w:sz w:val="14"/>
          <w:szCs w:val="14"/>
        </w:rPr>
        <w:t>Кочани</w:t>
      </w:r>
      <w:r w:rsidRPr="00FC5C1A">
        <w:rPr>
          <w:rFonts w:ascii="Arial" w:hAnsi="Arial" w:cs="Arial"/>
          <w:sz w:val="14"/>
          <w:szCs w:val="14"/>
          <w:lang w:val="ru-RU"/>
        </w:rPr>
        <w:t>,</w:t>
      </w:r>
      <w:r w:rsidRPr="00FC5C1A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FC5C1A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FC5C1A">
        <w:rPr>
          <w:rFonts w:ascii="Arial" w:hAnsi="Arial" w:cs="Arial"/>
          <w:sz w:val="14"/>
          <w:szCs w:val="14"/>
        </w:rPr>
        <w:t xml:space="preserve">Пресуда П4 бр.24/17  од 27.04.2018 год. на Основен суд Кочани и Пресуда ГЖ-772/18  од 17.09.2018 год. на Апелационен суд Штип, против </w:t>
      </w:r>
      <w:bookmarkStart w:id="10" w:name="Dolznik1"/>
      <w:bookmarkEnd w:id="10"/>
      <w:r w:rsidRPr="00FC5C1A">
        <w:rPr>
          <w:rFonts w:ascii="Arial" w:hAnsi="Arial" w:cs="Arial"/>
          <w:sz w:val="14"/>
          <w:szCs w:val="14"/>
        </w:rPr>
        <w:t xml:space="preserve">должникот Валентина Насева од </w:t>
      </w:r>
      <w:bookmarkStart w:id="11" w:name="DolzGrad1"/>
      <w:bookmarkEnd w:id="11"/>
      <w:r w:rsidRPr="00FC5C1A">
        <w:rPr>
          <w:rFonts w:ascii="Arial" w:hAnsi="Arial" w:cs="Arial"/>
          <w:sz w:val="14"/>
          <w:szCs w:val="14"/>
        </w:rPr>
        <w:t xml:space="preserve">Кочани, </w:t>
      </w:r>
      <w:bookmarkStart w:id="12" w:name="Dolznik2"/>
      <w:bookmarkEnd w:id="12"/>
      <w:r w:rsidRPr="00FC5C1A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3" w:name="DatumIzdava"/>
      <w:bookmarkEnd w:id="13"/>
      <w:r>
        <w:rPr>
          <w:rFonts w:ascii="Arial" w:hAnsi="Arial" w:cs="Arial"/>
          <w:sz w:val="14"/>
          <w:szCs w:val="14"/>
        </w:rPr>
        <w:t>01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10</w:t>
      </w:r>
      <w:r w:rsidRPr="00FC5C1A"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</w:rPr>
        <w:t>20</w:t>
      </w:r>
      <w:r w:rsidRPr="00FC5C1A">
        <w:rPr>
          <w:rFonts w:ascii="Arial" w:hAnsi="Arial" w:cs="Arial"/>
          <w:sz w:val="14"/>
          <w:szCs w:val="14"/>
        </w:rPr>
        <w:t xml:space="preserve"> година го донесува следниот: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C172F7" w:rsidRPr="00FC5C1A" w:rsidRDefault="00C172F7" w:rsidP="00C172F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>З А К Л У Ч О К</w:t>
      </w:r>
    </w:p>
    <w:p w:rsidR="00C172F7" w:rsidRPr="00FC5C1A" w:rsidRDefault="00C172F7" w:rsidP="00C172F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C172F7" w:rsidRPr="00FC5C1A" w:rsidRDefault="00C172F7" w:rsidP="00C172F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FC5C1A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FC5C1A">
        <w:rPr>
          <w:rFonts w:ascii="Arial" w:hAnsi="Arial" w:cs="Arial"/>
          <w:b/>
          <w:sz w:val="14"/>
          <w:szCs w:val="14"/>
        </w:rPr>
        <w:t>)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FC5C1A">
        <w:rPr>
          <w:rFonts w:ascii="Arial" w:eastAsia="Times New Roman" w:hAnsi="Arial" w:cs="Arial"/>
          <w:sz w:val="14"/>
          <w:szCs w:val="14"/>
        </w:rPr>
        <w:t xml:space="preserve">СЕ ОПРЕДЕЛУВА  </w:t>
      </w:r>
      <w:r>
        <w:rPr>
          <w:rFonts w:ascii="Arial" w:eastAsia="Times New Roman" w:hAnsi="Arial" w:cs="Arial"/>
          <w:sz w:val="14"/>
          <w:szCs w:val="14"/>
        </w:rPr>
        <w:t>втора</w:t>
      </w:r>
      <w:r w:rsidRPr="00FC5C1A">
        <w:rPr>
          <w:rFonts w:ascii="Arial" w:eastAsia="Times New Roman" w:hAnsi="Arial" w:cs="Arial"/>
          <w:sz w:val="14"/>
          <w:szCs w:val="14"/>
        </w:rPr>
        <w:t xml:space="preserve"> продажба со усно  јавно наддавање на недвижноста означена како: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кп. бр. 14198 двор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380м2,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земјиште под зграда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101м2 и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земјиште под пом. зграда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29м2, опишана во листот Б-лист за земјиште од имотниот лист бр. 4640 КО Кочани и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зграда 1 влез 1 кат 1 стан 1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103м2,</w:t>
      </w:r>
    </w:p>
    <w:p w:rsidR="00C172F7" w:rsidRPr="00FC5C1A" w:rsidRDefault="00C172F7" w:rsidP="00C172F7">
      <w:pPr>
        <w:pStyle w:val="NoSpacing"/>
        <w:jc w:val="both"/>
        <w:rPr>
          <w:rFonts w:ascii="Arial" w:eastAsia="Times New Roman" w:hAnsi="Arial" w:cs="Arial"/>
          <w:sz w:val="14"/>
          <w:szCs w:val="14"/>
        </w:rPr>
      </w:pPr>
      <w:r w:rsidRPr="00FC5C1A">
        <w:rPr>
          <w:sz w:val="14"/>
          <w:szCs w:val="14"/>
        </w:rPr>
        <w:t xml:space="preserve">-кп. бр. </w:t>
      </w:r>
      <w:r w:rsidRPr="00FC5C1A">
        <w:rPr>
          <w:rFonts w:ascii="Arial" w:hAnsi="Arial" w:cs="Arial"/>
          <w:sz w:val="14"/>
          <w:szCs w:val="14"/>
        </w:rPr>
        <w:t xml:space="preserve">14198 зграда 1 влез 1 кат приземје пом. просторија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25м2, опишана во листот В-лист за згради и делови од згради од имотниот лист бр. 4640 КО Кочани, со утврдено право на сопственост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 </w:t>
      </w:r>
      <w:r w:rsidRPr="00FC5C1A">
        <w:rPr>
          <w:rFonts w:ascii="Arial" w:hAnsi="Arial" w:cs="Arial"/>
          <w:sz w:val="14"/>
          <w:szCs w:val="14"/>
        </w:rPr>
        <w:t>и во владение</w:t>
      </w:r>
      <w:r w:rsidRPr="00FC5C1A">
        <w:rPr>
          <w:rFonts w:ascii="Arial" w:eastAsia="Times New Roman" w:hAnsi="Arial" w:cs="Arial"/>
          <w:sz w:val="14"/>
          <w:szCs w:val="14"/>
        </w:rPr>
        <w:t xml:space="preserve"> на должникот Валентина Насева.</w:t>
      </w:r>
    </w:p>
    <w:p w:rsidR="00C172F7" w:rsidRPr="00FC5C1A" w:rsidRDefault="00C172F7" w:rsidP="00C172F7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  <w:lang w:val="x-none"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</w:rPr>
        <w:t>30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10</w:t>
      </w:r>
      <w:r w:rsidRPr="00FC5C1A"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</w:rPr>
        <w:t>20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 година во </w:t>
      </w:r>
      <w:r w:rsidRPr="00FC5C1A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1</w:t>
      </w:r>
      <w:r w:rsidRPr="00FC5C1A">
        <w:rPr>
          <w:rFonts w:ascii="Arial" w:hAnsi="Arial" w:cs="Arial"/>
          <w:sz w:val="14"/>
          <w:szCs w:val="14"/>
        </w:rPr>
        <w:t>,00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FC5C1A">
        <w:rPr>
          <w:rFonts w:ascii="Arial" w:hAnsi="Arial" w:cs="Arial"/>
          <w:sz w:val="14"/>
          <w:szCs w:val="14"/>
        </w:rPr>
        <w:t>извршител Орце Гоцевски на бул. Македонија бр.45/5-14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 </w:t>
      </w:r>
      <w:r w:rsidRPr="00FC5C1A">
        <w:rPr>
          <w:rFonts w:ascii="Arial" w:hAnsi="Arial" w:cs="Arial"/>
          <w:sz w:val="14"/>
          <w:szCs w:val="14"/>
        </w:rPr>
        <w:t>Делчево, тел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: </w:t>
      </w:r>
      <w:r w:rsidRPr="00FC5C1A">
        <w:rPr>
          <w:rFonts w:ascii="Arial" w:hAnsi="Arial" w:cs="Arial"/>
          <w:sz w:val="14"/>
          <w:szCs w:val="14"/>
        </w:rPr>
        <w:t>033-411-608; 033-270-266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C172F7" w:rsidRPr="00FC5C1A" w:rsidRDefault="00C172F7" w:rsidP="00C172F7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  <w:lang w:val="x-none"/>
        </w:rPr>
        <w:t>Поч</w:t>
      </w:r>
      <w:r>
        <w:rPr>
          <w:rFonts w:ascii="Arial" w:hAnsi="Arial" w:cs="Arial"/>
          <w:sz w:val="14"/>
          <w:szCs w:val="14"/>
          <w:lang w:val="x-none"/>
        </w:rPr>
        <w:t>етната вредност на недвижноста</w:t>
      </w:r>
      <w:r>
        <w:rPr>
          <w:rFonts w:ascii="Arial" w:hAnsi="Arial" w:cs="Arial"/>
          <w:sz w:val="14"/>
          <w:szCs w:val="14"/>
        </w:rPr>
        <w:t xml:space="preserve"> </w:t>
      </w:r>
      <w:r w:rsidRPr="00FC5C1A">
        <w:rPr>
          <w:rFonts w:ascii="Arial" w:hAnsi="Arial" w:cs="Arial"/>
          <w:sz w:val="14"/>
          <w:szCs w:val="14"/>
          <w:lang w:val="x-none"/>
        </w:rPr>
        <w:t>изнесува</w:t>
      </w:r>
      <w:r w:rsidRPr="00FC5C1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790.739</w:t>
      </w:r>
      <w:r w:rsidRPr="00FC5C1A">
        <w:rPr>
          <w:rFonts w:ascii="Arial" w:hAnsi="Arial" w:cs="Arial"/>
          <w:sz w:val="14"/>
          <w:szCs w:val="14"/>
        </w:rPr>
        <w:t xml:space="preserve">,00 </w:t>
      </w:r>
      <w:r w:rsidRPr="00FC5C1A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FC5C1A">
        <w:rPr>
          <w:rFonts w:ascii="Arial" w:hAnsi="Arial" w:cs="Arial"/>
          <w:sz w:val="14"/>
          <w:szCs w:val="14"/>
        </w:rPr>
        <w:t>а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>
        <w:rPr>
          <w:rFonts w:ascii="Arial" w:hAnsi="Arial" w:cs="Arial"/>
          <w:sz w:val="14"/>
          <w:szCs w:val="14"/>
        </w:rPr>
        <w:t>втор</w:t>
      </w:r>
      <w:r w:rsidRPr="00FC5C1A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C172F7" w:rsidRPr="00FC5C1A" w:rsidRDefault="00C172F7" w:rsidP="00C172F7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C172F7" w:rsidRPr="00FC5C1A" w:rsidRDefault="00C172F7" w:rsidP="00C172F7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FC5C1A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FC5C1A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FC5C1A">
        <w:rPr>
          <w:rFonts w:ascii="Arial" w:eastAsia="Times New Roman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FC5C1A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FC5C1A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FC5C1A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C172F7" w:rsidRPr="00FC5C1A" w:rsidRDefault="00C172F7" w:rsidP="00C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 w:rsidRPr="00FC5C1A">
        <w:rPr>
          <w:rFonts w:ascii="Arial" w:hAnsi="Arial" w:cs="Arial"/>
          <w:sz w:val="14"/>
          <w:szCs w:val="14"/>
        </w:rPr>
        <w:t>И З В Р Ш И Т Е Л</w:t>
      </w:r>
    </w:p>
    <w:p w:rsidR="00C172F7" w:rsidRPr="00FC5C1A" w:rsidRDefault="00C172F7" w:rsidP="00C172F7">
      <w:pPr>
        <w:rPr>
          <w:sz w:val="14"/>
          <w:szCs w:val="14"/>
        </w:rPr>
      </w:pPr>
    </w:p>
    <w:p w:rsidR="00C172F7" w:rsidRPr="00FC5C1A" w:rsidRDefault="00C172F7" w:rsidP="00C172F7">
      <w:pPr>
        <w:rPr>
          <w:sz w:val="14"/>
          <w:szCs w:val="14"/>
        </w:rPr>
      </w:pPr>
    </w:p>
    <w:p w:rsidR="00C172F7" w:rsidRDefault="00C172F7" w:rsidP="00C172F7"/>
    <w:p w:rsidR="0059602E" w:rsidRDefault="0059602E"/>
    <w:sectPr w:rsidR="0059602E" w:rsidSect="00FC5C1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F7"/>
    <w:rsid w:val="0059602E"/>
    <w:rsid w:val="00681752"/>
    <w:rsid w:val="009E2190"/>
    <w:rsid w:val="00C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 бр. 403-2019 одл.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dcterms:created xsi:type="dcterms:W3CDTF">2020-10-08T10:55:00Z</dcterms:created>
  <dcterms:modified xsi:type="dcterms:W3CDTF">2020-10-08T10:55:00Z</dcterms:modified>
</cp:coreProperties>
</file>