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98"/>
        <w:gridCol w:w="550"/>
        <w:gridCol w:w="957"/>
        <w:gridCol w:w="2916"/>
      </w:tblGrid>
      <w:tr w:rsidR="00A33E8F" w:rsidRPr="003A6BFC" w:rsidTr="00F91DD3">
        <w:tc>
          <w:tcPr>
            <w:tcW w:w="5998" w:type="dxa"/>
            <w:hideMark/>
          </w:tcPr>
          <w:p w:rsidR="00A33E8F" w:rsidRPr="003A6BFC" w:rsidRDefault="00F91DD3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                                                                  </w:t>
            </w:r>
            <w:r w:rsidR="00AC5C67">
              <w:rPr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dxa"/>
          </w:tcPr>
          <w:p w:rsidR="00A33E8F" w:rsidRPr="003A6BFC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7" w:type="dxa"/>
          </w:tcPr>
          <w:p w:rsidR="00A33E8F" w:rsidRPr="003A6BFC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16" w:type="dxa"/>
          </w:tcPr>
          <w:p w:rsidR="00A33E8F" w:rsidRPr="003A6BFC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33E8F" w:rsidRPr="003A6BFC" w:rsidTr="00F91DD3">
        <w:tc>
          <w:tcPr>
            <w:tcW w:w="5998" w:type="dxa"/>
            <w:hideMark/>
          </w:tcPr>
          <w:p w:rsidR="00A33E8F" w:rsidRPr="003A6BFC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50" w:type="dxa"/>
          </w:tcPr>
          <w:p w:rsidR="00A33E8F" w:rsidRPr="003A6BFC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7" w:type="dxa"/>
          </w:tcPr>
          <w:p w:rsidR="00A33E8F" w:rsidRPr="003A6BFC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16" w:type="dxa"/>
            <w:hideMark/>
          </w:tcPr>
          <w:p w:rsidR="00A33E8F" w:rsidRPr="003A6BFC" w:rsidRDefault="00F91DD3" w:rsidP="00F91DD3">
            <w:pPr>
              <w:tabs>
                <w:tab w:val="center" w:pos="2268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И.бр.540/2018</w:t>
            </w:r>
          </w:p>
        </w:tc>
      </w:tr>
    </w:tbl>
    <w:p w:rsidR="00A36AF4" w:rsidRPr="003A6BFC" w:rsidRDefault="00A36AF4" w:rsidP="00A36AF4">
      <w:pPr>
        <w:tabs>
          <w:tab w:val="center" w:pos="2268"/>
        </w:tabs>
        <w:rPr>
          <w:sz w:val="22"/>
          <w:szCs w:val="22"/>
          <w:lang w:val="mk-MK"/>
        </w:rPr>
      </w:pPr>
    </w:p>
    <w:p w:rsidR="00A36AF4" w:rsidRPr="00F344A5" w:rsidRDefault="00A36AF4" w:rsidP="006971FC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F344A5">
        <w:rPr>
          <w:rFonts w:ascii="Arial" w:hAnsi="Arial" w:cs="Arial"/>
          <w:sz w:val="18"/>
          <w:szCs w:val="18"/>
          <w:lang w:val="mk-MK"/>
        </w:rPr>
        <w:t xml:space="preserve">Извршителот </w:t>
      </w:r>
      <w:r w:rsidR="007C3FB3" w:rsidRPr="00F344A5">
        <w:rPr>
          <w:rFonts w:ascii="Arial" w:eastAsiaTheme="minorEastAsia" w:hAnsi="Arial" w:cs="Arial"/>
          <w:bCs/>
          <w:color w:val="000000"/>
          <w:sz w:val="18"/>
          <w:szCs w:val="18"/>
          <w:lang w:val="mk-MK" w:eastAsia="mk-MK"/>
        </w:rPr>
        <w:t>Владо Мицковски</w:t>
      </w:r>
      <w:r w:rsidRPr="00F344A5">
        <w:rPr>
          <w:rFonts w:ascii="Arial" w:hAnsi="Arial" w:cs="Arial"/>
          <w:sz w:val="18"/>
          <w:szCs w:val="18"/>
          <w:lang w:val="mk-MK"/>
        </w:rPr>
        <w:t xml:space="preserve"> од </w:t>
      </w:r>
      <w:r w:rsidR="007C3FB3" w:rsidRPr="00F344A5">
        <w:rPr>
          <w:rFonts w:ascii="Arial" w:eastAsiaTheme="minorEastAsia" w:hAnsi="Arial" w:cs="Arial"/>
          <w:bCs/>
          <w:color w:val="000000"/>
          <w:sz w:val="18"/>
          <w:szCs w:val="18"/>
          <w:lang w:val="mk-MK" w:eastAsia="mk-MK"/>
        </w:rPr>
        <w:t>Кичево</w:t>
      </w:r>
      <w:r w:rsidRPr="00F344A5">
        <w:rPr>
          <w:rFonts w:ascii="Arial" w:hAnsi="Arial" w:cs="Arial"/>
          <w:sz w:val="18"/>
          <w:szCs w:val="18"/>
          <w:lang w:val="mk-MK"/>
        </w:rPr>
        <w:t xml:space="preserve"> врз основа на барањето за спроведување на извршување од доверителот </w:t>
      </w:r>
      <w:r w:rsidR="007C3FB3" w:rsidRPr="00F344A5">
        <w:rPr>
          <w:rFonts w:ascii="Arial" w:eastAsiaTheme="minorEastAsia" w:hAnsi="Arial" w:cs="Arial"/>
          <w:b/>
          <w:bCs/>
          <w:color w:val="000000"/>
          <w:sz w:val="18"/>
          <w:szCs w:val="18"/>
          <w:lang w:val="mk-MK" w:eastAsia="mk-MK"/>
        </w:rPr>
        <w:t xml:space="preserve">Комерцијална Банка АД </w:t>
      </w:r>
      <w:r w:rsidR="007C3FB3" w:rsidRPr="00F344A5">
        <w:rPr>
          <w:rFonts w:ascii="Arial" w:eastAsiaTheme="minorEastAsia" w:hAnsi="Arial" w:cs="Arial"/>
          <w:bCs/>
          <w:color w:val="000000"/>
          <w:sz w:val="18"/>
          <w:szCs w:val="18"/>
          <w:lang w:val="mk-MK" w:eastAsia="mk-MK"/>
        </w:rPr>
        <w:t>Скопје</w:t>
      </w:r>
      <w:r w:rsidRPr="00F344A5">
        <w:rPr>
          <w:rFonts w:ascii="Arial" w:hAnsi="Arial" w:cs="Arial"/>
          <w:sz w:val="18"/>
          <w:szCs w:val="18"/>
          <w:lang w:val="mk-MK"/>
        </w:rPr>
        <w:t xml:space="preserve"> од </w:t>
      </w:r>
      <w:r w:rsidR="007C3FB3" w:rsidRPr="00F344A5">
        <w:rPr>
          <w:rFonts w:ascii="Arial" w:eastAsiaTheme="minorEastAsia" w:hAnsi="Arial" w:cs="Arial"/>
          <w:color w:val="000000"/>
          <w:sz w:val="18"/>
          <w:szCs w:val="18"/>
          <w:lang w:val="mk-MK" w:eastAsia="mk-MK"/>
        </w:rPr>
        <w:t>Скопје</w:t>
      </w:r>
      <w:r w:rsidRPr="00F344A5">
        <w:rPr>
          <w:rFonts w:ascii="Arial" w:hAnsi="Arial" w:cs="Arial"/>
          <w:sz w:val="18"/>
          <w:szCs w:val="18"/>
          <w:lang w:val="mk-MK"/>
        </w:rPr>
        <w:t xml:space="preserve"> седиште на </w:t>
      </w:r>
      <w:r w:rsidR="007C3FB3" w:rsidRPr="00F344A5">
        <w:rPr>
          <w:rFonts w:ascii="Arial" w:eastAsiaTheme="minorEastAsia" w:hAnsi="Arial" w:cs="Arial"/>
          <w:color w:val="000000"/>
          <w:sz w:val="18"/>
          <w:szCs w:val="18"/>
          <w:lang w:val="mk-MK" w:eastAsia="mk-MK"/>
        </w:rPr>
        <w:t>ул.Орце Николов бр.3</w:t>
      </w:r>
      <w:r w:rsidRPr="00F344A5">
        <w:rPr>
          <w:rFonts w:ascii="Arial" w:hAnsi="Arial" w:cs="Arial"/>
          <w:sz w:val="18"/>
          <w:szCs w:val="18"/>
          <w:lang w:val="mk-MK"/>
        </w:rPr>
        <w:t xml:space="preserve">, засновано на извршната исправа </w:t>
      </w:r>
      <w:r w:rsidR="007C3FB3" w:rsidRPr="00F344A5">
        <w:rPr>
          <w:rFonts w:ascii="Arial" w:eastAsiaTheme="minorEastAsia" w:hAnsi="Arial" w:cs="Arial"/>
          <w:color w:val="000000"/>
          <w:sz w:val="18"/>
          <w:szCs w:val="18"/>
          <w:lang w:val="mk-MK" w:eastAsia="mk-MK"/>
        </w:rPr>
        <w:t>ОДУ бр.61/03</w:t>
      </w:r>
      <w:r w:rsidRPr="00F344A5">
        <w:rPr>
          <w:rFonts w:ascii="Arial" w:hAnsi="Arial" w:cs="Arial"/>
          <w:sz w:val="18"/>
          <w:szCs w:val="18"/>
          <w:lang w:val="mk-MK"/>
        </w:rPr>
        <w:t xml:space="preserve"> од </w:t>
      </w:r>
      <w:r w:rsidR="007C3FB3" w:rsidRPr="00F344A5">
        <w:rPr>
          <w:rFonts w:ascii="Arial" w:eastAsiaTheme="minorEastAsia" w:hAnsi="Arial" w:cs="Arial"/>
          <w:color w:val="000000"/>
          <w:sz w:val="18"/>
          <w:szCs w:val="18"/>
          <w:lang w:val="mk-MK" w:eastAsia="mk-MK"/>
        </w:rPr>
        <w:t>28.05.2003</w:t>
      </w:r>
      <w:r w:rsidRPr="00F344A5">
        <w:rPr>
          <w:rFonts w:ascii="Arial" w:hAnsi="Arial" w:cs="Arial"/>
          <w:sz w:val="18"/>
          <w:szCs w:val="18"/>
          <w:lang w:val="mk-MK"/>
        </w:rPr>
        <w:t xml:space="preserve"> на </w:t>
      </w:r>
      <w:r w:rsidR="007C3FB3" w:rsidRPr="00F344A5">
        <w:rPr>
          <w:rFonts w:ascii="Arial" w:eastAsiaTheme="minorEastAsia" w:hAnsi="Arial" w:cs="Arial"/>
          <w:color w:val="000000"/>
          <w:sz w:val="18"/>
          <w:szCs w:val="18"/>
          <w:lang w:val="mk-MK" w:eastAsia="mk-MK"/>
        </w:rPr>
        <w:t>Нотар Филип Трифуновски од Гостивар</w:t>
      </w:r>
      <w:r w:rsidRPr="00F344A5">
        <w:rPr>
          <w:rFonts w:ascii="Arial" w:hAnsi="Arial" w:cs="Arial"/>
          <w:sz w:val="18"/>
          <w:szCs w:val="18"/>
          <w:lang w:val="mk-MK"/>
        </w:rPr>
        <w:t xml:space="preserve">, против </w:t>
      </w:r>
      <w:r w:rsidR="00AE5AEC" w:rsidRPr="00F344A5">
        <w:rPr>
          <w:rFonts w:ascii="Arial" w:hAnsi="Arial" w:cs="Arial"/>
          <w:b/>
          <w:sz w:val="18"/>
          <w:szCs w:val="18"/>
          <w:lang w:val="mk-MK"/>
        </w:rPr>
        <w:t xml:space="preserve">заложен </w:t>
      </w:r>
      <w:r w:rsidRPr="00F344A5">
        <w:rPr>
          <w:rFonts w:ascii="Arial" w:hAnsi="Arial" w:cs="Arial"/>
          <w:b/>
          <w:sz w:val="18"/>
          <w:szCs w:val="18"/>
          <w:lang w:val="mk-MK"/>
        </w:rPr>
        <w:t xml:space="preserve">должникот </w:t>
      </w:r>
      <w:r w:rsidR="007C3FB3" w:rsidRPr="00F344A5">
        <w:rPr>
          <w:rFonts w:ascii="Arial" w:eastAsiaTheme="minorEastAsia" w:hAnsi="Arial" w:cs="Arial"/>
          <w:b/>
          <w:bCs/>
          <w:color w:val="000000"/>
          <w:sz w:val="18"/>
          <w:szCs w:val="18"/>
          <w:lang w:val="mk-MK" w:eastAsia="mk-MK"/>
        </w:rPr>
        <w:t>Методија Смилевски</w:t>
      </w:r>
      <w:r w:rsidRPr="00F344A5">
        <w:rPr>
          <w:rFonts w:ascii="Arial" w:hAnsi="Arial" w:cs="Arial"/>
          <w:sz w:val="18"/>
          <w:szCs w:val="18"/>
          <w:lang w:val="mk-MK"/>
        </w:rPr>
        <w:t xml:space="preserve"> од </w:t>
      </w:r>
      <w:r w:rsidR="007C3FB3" w:rsidRPr="00F344A5">
        <w:rPr>
          <w:rFonts w:ascii="Arial" w:eastAsiaTheme="minorEastAsia" w:hAnsi="Arial" w:cs="Arial"/>
          <w:color w:val="000000"/>
          <w:sz w:val="18"/>
          <w:szCs w:val="18"/>
          <w:lang w:val="mk-MK" w:eastAsia="mk-MK"/>
        </w:rPr>
        <w:t>Скопје</w:t>
      </w:r>
      <w:r w:rsidRPr="00F344A5">
        <w:rPr>
          <w:rFonts w:ascii="Arial" w:hAnsi="Arial" w:cs="Arial"/>
          <w:sz w:val="18"/>
          <w:szCs w:val="18"/>
          <w:lang w:val="mk-MK"/>
        </w:rPr>
        <w:t xml:space="preserve"> </w:t>
      </w:r>
      <w:r w:rsidR="00F91DD3" w:rsidRPr="00F344A5">
        <w:rPr>
          <w:rFonts w:ascii="Arial" w:hAnsi="Arial" w:cs="Arial"/>
          <w:sz w:val="18"/>
          <w:szCs w:val="18"/>
          <w:lang w:val="mk-MK"/>
        </w:rPr>
        <w:t xml:space="preserve"> </w:t>
      </w:r>
      <w:r w:rsidRPr="00F344A5">
        <w:rPr>
          <w:rFonts w:ascii="Arial" w:hAnsi="Arial" w:cs="Arial"/>
          <w:sz w:val="18"/>
          <w:szCs w:val="18"/>
          <w:lang w:val="mk-MK"/>
        </w:rPr>
        <w:t xml:space="preserve"> живеалиште на </w:t>
      </w:r>
      <w:r w:rsidR="007C3FB3" w:rsidRPr="00F344A5">
        <w:rPr>
          <w:rFonts w:ascii="Arial" w:eastAsiaTheme="minorEastAsia" w:hAnsi="Arial" w:cs="Arial"/>
          <w:color w:val="000000"/>
          <w:sz w:val="18"/>
          <w:szCs w:val="18"/>
          <w:lang w:val="mk-MK" w:eastAsia="mk-MK"/>
        </w:rPr>
        <w:t>ул.Франц Лист бр.25</w:t>
      </w:r>
      <w:r w:rsidR="00547512">
        <w:rPr>
          <w:rFonts w:ascii="Arial" w:hAnsi="Arial" w:cs="Arial"/>
          <w:sz w:val="18"/>
          <w:szCs w:val="18"/>
          <w:lang w:val="mk-MK"/>
        </w:rPr>
        <w:t xml:space="preserve"> </w:t>
      </w:r>
      <w:r w:rsidR="00AE5AEC" w:rsidRPr="00F344A5">
        <w:rPr>
          <w:rFonts w:ascii="Arial" w:hAnsi="Arial" w:cs="Arial"/>
          <w:sz w:val="18"/>
          <w:szCs w:val="18"/>
          <w:lang w:val="mk-MK"/>
        </w:rPr>
        <w:t xml:space="preserve">и должници Андон Смилески и Гордана Смилеска двајцата од с.Маврови Анови </w:t>
      </w:r>
      <w:r w:rsidR="00F91DD3" w:rsidRPr="00F344A5">
        <w:rPr>
          <w:rFonts w:ascii="Arial" w:hAnsi="Arial" w:cs="Arial"/>
          <w:sz w:val="18"/>
          <w:szCs w:val="18"/>
          <w:lang w:val="mk-MK"/>
        </w:rPr>
        <w:t xml:space="preserve"> </w:t>
      </w:r>
      <w:r w:rsidRPr="00F344A5">
        <w:rPr>
          <w:rFonts w:ascii="Arial" w:hAnsi="Arial" w:cs="Arial"/>
          <w:sz w:val="18"/>
          <w:szCs w:val="18"/>
          <w:lang w:val="mk-MK"/>
        </w:rPr>
        <w:t xml:space="preserve"> за спроведување на извршување во вредност </w:t>
      </w:r>
      <w:r w:rsidR="007C3FB3" w:rsidRPr="00F344A5">
        <w:rPr>
          <w:rFonts w:ascii="Arial" w:eastAsiaTheme="minorEastAsia" w:hAnsi="Arial" w:cs="Arial"/>
          <w:color w:val="000000"/>
          <w:sz w:val="18"/>
          <w:szCs w:val="18"/>
          <w:lang w:val="mk-MK" w:eastAsia="mk-MK"/>
        </w:rPr>
        <w:t>730.515,00 ден.</w:t>
      </w:r>
      <w:r w:rsidRPr="00F344A5">
        <w:rPr>
          <w:rFonts w:ascii="Arial" w:hAnsi="Arial" w:cs="Arial"/>
          <w:sz w:val="18"/>
          <w:szCs w:val="18"/>
          <w:lang w:val="mk-MK"/>
        </w:rPr>
        <w:t xml:space="preserve">, на ден </w:t>
      </w:r>
      <w:r w:rsidR="0075043D">
        <w:rPr>
          <w:rFonts w:ascii="Arial" w:hAnsi="Arial" w:cs="Arial"/>
          <w:b/>
          <w:sz w:val="18"/>
          <w:szCs w:val="18"/>
          <w:lang w:val="mk-MK"/>
        </w:rPr>
        <w:t>22</w:t>
      </w:r>
      <w:r w:rsidR="0075043D">
        <w:rPr>
          <w:rFonts w:ascii="Arial" w:hAnsi="Arial" w:cs="Arial"/>
          <w:b/>
          <w:sz w:val="18"/>
          <w:szCs w:val="18"/>
          <w:lang w:val="en-US"/>
        </w:rPr>
        <w:t>.0</w:t>
      </w:r>
      <w:r w:rsidR="0075043D">
        <w:rPr>
          <w:rFonts w:ascii="Arial" w:hAnsi="Arial" w:cs="Arial"/>
          <w:b/>
          <w:sz w:val="18"/>
          <w:szCs w:val="18"/>
          <w:lang w:val="mk-MK"/>
        </w:rPr>
        <w:t>4</w:t>
      </w:r>
      <w:r w:rsidR="003A6BFC" w:rsidRPr="00F344A5">
        <w:rPr>
          <w:rFonts w:ascii="Arial" w:hAnsi="Arial" w:cs="Arial"/>
          <w:b/>
          <w:sz w:val="18"/>
          <w:szCs w:val="18"/>
          <w:lang w:val="en-US"/>
        </w:rPr>
        <w:t>.2019</w:t>
      </w:r>
      <w:r w:rsidR="003A6BFC" w:rsidRPr="00F344A5">
        <w:rPr>
          <w:rFonts w:ascii="Arial" w:hAnsi="Arial" w:cs="Arial"/>
          <w:sz w:val="18"/>
          <w:szCs w:val="18"/>
          <w:lang w:val="en-US"/>
        </w:rPr>
        <w:t xml:space="preserve"> </w:t>
      </w:r>
      <w:r w:rsidRPr="00F344A5">
        <w:rPr>
          <w:rFonts w:ascii="Arial" w:hAnsi="Arial" w:cs="Arial"/>
          <w:sz w:val="18"/>
          <w:szCs w:val="18"/>
          <w:lang w:val="mk-MK"/>
        </w:rPr>
        <w:t xml:space="preserve"> година го донесува следниот:</w:t>
      </w:r>
    </w:p>
    <w:p w:rsidR="00AC774B" w:rsidRPr="00F344A5" w:rsidRDefault="00AC774B">
      <w:pPr>
        <w:pStyle w:val="a3"/>
        <w:spacing w:line="360" w:lineRule="auto"/>
        <w:rPr>
          <w:rFonts w:ascii="Arial" w:hAnsi="Arial" w:cs="Arial"/>
          <w:sz w:val="18"/>
          <w:szCs w:val="18"/>
          <w:lang w:val="mk-MK"/>
        </w:rPr>
      </w:pPr>
    </w:p>
    <w:p w:rsidR="00905C7E" w:rsidRPr="0087246A" w:rsidRDefault="00905C7E" w:rsidP="00905C7E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87246A">
        <w:rPr>
          <w:rFonts w:ascii="Arial" w:hAnsi="Arial" w:cs="Arial"/>
          <w:b/>
          <w:sz w:val="20"/>
          <w:szCs w:val="20"/>
          <w:lang w:val="mk-MK"/>
        </w:rPr>
        <w:t>З А К Л У Ч О К</w:t>
      </w:r>
    </w:p>
    <w:p w:rsidR="00905C7E" w:rsidRPr="0087246A" w:rsidRDefault="00905C7E" w:rsidP="00905C7E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87246A">
        <w:rPr>
          <w:rFonts w:ascii="Arial" w:hAnsi="Arial" w:cs="Arial"/>
          <w:b/>
          <w:sz w:val="20"/>
          <w:szCs w:val="20"/>
          <w:lang w:val="mk-MK"/>
        </w:rPr>
        <w:t>ЗА УСНА ЈАВНА ПРОДАЖБА</w:t>
      </w:r>
    </w:p>
    <w:p w:rsidR="00905C7E" w:rsidRPr="0087246A" w:rsidRDefault="00905C7E" w:rsidP="00905C7E">
      <w:pPr>
        <w:jc w:val="center"/>
        <w:rPr>
          <w:rFonts w:ascii="Arial" w:hAnsi="Arial" w:cs="Arial"/>
          <w:sz w:val="16"/>
          <w:szCs w:val="16"/>
          <w:lang w:val="mk-MK"/>
        </w:rPr>
      </w:pPr>
      <w:r w:rsidRPr="0087246A">
        <w:rPr>
          <w:rFonts w:ascii="Arial" w:hAnsi="Arial" w:cs="Arial"/>
          <w:sz w:val="16"/>
          <w:szCs w:val="16"/>
          <w:lang w:val="mk-MK"/>
        </w:rPr>
        <w:t xml:space="preserve">(врз основа на членовите 179 став (1), 181 став (1) и 182 став (1) од </w:t>
      </w:r>
      <w:r w:rsidRPr="0087246A">
        <w:rPr>
          <w:rFonts w:ascii="Arial" w:hAnsi="Arial" w:cs="Arial"/>
          <w:bCs/>
          <w:sz w:val="16"/>
          <w:szCs w:val="16"/>
          <w:lang w:val="mk-MK"/>
        </w:rPr>
        <w:t>Законот за извршување</w:t>
      </w:r>
      <w:r w:rsidRPr="0087246A">
        <w:rPr>
          <w:rFonts w:ascii="Arial" w:hAnsi="Arial" w:cs="Arial"/>
          <w:sz w:val="16"/>
          <w:szCs w:val="16"/>
          <w:lang w:val="mk-MK"/>
        </w:rPr>
        <w:t>)</w:t>
      </w:r>
    </w:p>
    <w:p w:rsidR="00905C7E" w:rsidRPr="003A6BFC" w:rsidRDefault="00905C7E" w:rsidP="00905C7E">
      <w:pPr>
        <w:rPr>
          <w:rFonts w:ascii="Arial" w:hAnsi="Arial" w:cs="Arial"/>
          <w:sz w:val="22"/>
          <w:szCs w:val="22"/>
          <w:lang w:val="mk-MK"/>
        </w:rPr>
      </w:pPr>
    </w:p>
    <w:p w:rsidR="00A92CEA" w:rsidRPr="003E2ED3" w:rsidRDefault="00905C7E" w:rsidP="006D53F9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3E2ED3">
        <w:rPr>
          <w:rFonts w:ascii="Arial" w:hAnsi="Arial" w:cs="Arial"/>
          <w:sz w:val="22"/>
          <w:szCs w:val="22"/>
          <w:lang w:val="mk-MK"/>
        </w:rPr>
        <w:t xml:space="preserve">СЕ </w:t>
      </w:r>
      <w:r w:rsidRPr="00AE5AEC">
        <w:rPr>
          <w:rFonts w:ascii="Arial" w:hAnsi="Arial" w:cs="Arial"/>
          <w:b/>
          <w:sz w:val="22"/>
          <w:szCs w:val="22"/>
          <w:lang w:val="mk-MK"/>
        </w:rPr>
        <w:t xml:space="preserve">ОПРЕДЕЛУВА  </w:t>
      </w:r>
      <w:r w:rsidR="0075043D">
        <w:rPr>
          <w:rFonts w:ascii="Arial" w:hAnsi="Arial" w:cs="Arial"/>
          <w:b/>
          <w:sz w:val="22"/>
          <w:szCs w:val="22"/>
          <w:lang w:val="mk-MK"/>
        </w:rPr>
        <w:t xml:space="preserve">Втора </w:t>
      </w:r>
      <w:r w:rsidR="00272585" w:rsidRPr="00AE5AE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AE5AEC">
        <w:rPr>
          <w:rFonts w:ascii="Arial" w:hAnsi="Arial" w:cs="Arial"/>
          <w:b/>
          <w:sz w:val="22"/>
          <w:szCs w:val="22"/>
          <w:lang w:val="mk-MK"/>
        </w:rPr>
        <w:t>продажба</w:t>
      </w:r>
      <w:r w:rsidRPr="003E2ED3">
        <w:rPr>
          <w:rFonts w:ascii="Arial" w:hAnsi="Arial" w:cs="Arial"/>
          <w:sz w:val="22"/>
          <w:szCs w:val="22"/>
          <w:lang w:val="mk-MK"/>
        </w:rPr>
        <w:t xml:space="preserve"> со усно  јавно наддавање на недвижноста означена како:</w:t>
      </w:r>
    </w:p>
    <w:p w:rsidR="00A92CEA" w:rsidRPr="00F821D0" w:rsidRDefault="00A92CEA" w:rsidP="00A92CEA">
      <w:pPr>
        <w:jc w:val="both"/>
        <w:rPr>
          <w:rFonts w:ascii="Arial" w:hAnsi="Arial" w:cs="Arial"/>
          <w:noProof/>
          <w:sz w:val="20"/>
          <w:szCs w:val="20"/>
          <w:lang w:val="mk-MK"/>
        </w:rPr>
      </w:pPr>
      <w:r w:rsidRPr="00F821D0">
        <w:rPr>
          <w:rFonts w:ascii="Arial" w:hAnsi="Arial" w:cs="Arial"/>
          <w:bCs/>
          <w:sz w:val="20"/>
          <w:szCs w:val="20"/>
          <w:lang w:val="mk-MK"/>
        </w:rPr>
        <w:t xml:space="preserve">- </w:t>
      </w:r>
      <w:r w:rsidRPr="00547512">
        <w:rPr>
          <w:rFonts w:ascii="Arial" w:hAnsi="Arial" w:cs="Arial"/>
          <w:b/>
          <w:bCs/>
          <w:sz w:val="20"/>
          <w:szCs w:val="20"/>
          <w:lang w:val="mk-MK"/>
        </w:rPr>
        <w:t>КП бр. 102</w:t>
      </w:r>
      <w:r w:rsidRPr="00F821D0">
        <w:rPr>
          <w:rFonts w:ascii="Arial" w:hAnsi="Arial" w:cs="Arial"/>
          <w:bCs/>
          <w:sz w:val="20"/>
          <w:szCs w:val="20"/>
          <w:lang w:val="mk-MK"/>
        </w:rPr>
        <w:t xml:space="preserve">, број на зграда/друг објект 0, на место викано 2 НАСЕЛБА, скица 2, катастарска култура- гз гиз, класа 0 во површина од </w:t>
      </w:r>
      <w:r w:rsidRPr="00547512">
        <w:rPr>
          <w:rFonts w:ascii="Arial" w:hAnsi="Arial" w:cs="Arial"/>
          <w:b/>
          <w:bCs/>
          <w:sz w:val="20"/>
          <w:szCs w:val="20"/>
          <w:lang w:val="mk-MK"/>
        </w:rPr>
        <w:t>379,72 м2</w:t>
      </w:r>
      <w:r w:rsidRPr="00F821D0">
        <w:rPr>
          <w:rFonts w:ascii="Arial" w:hAnsi="Arial" w:cs="Arial"/>
          <w:noProof/>
          <w:sz w:val="20"/>
          <w:szCs w:val="20"/>
          <w:lang w:val="mk-MK"/>
        </w:rPr>
        <w:t xml:space="preserve"> </w:t>
      </w:r>
      <w:r w:rsidRPr="00F821D0">
        <w:rPr>
          <w:rFonts w:ascii="Arial" w:hAnsi="Arial" w:cs="Arial"/>
          <w:bCs/>
          <w:sz w:val="20"/>
          <w:szCs w:val="20"/>
          <w:lang w:val="mk-MK"/>
        </w:rPr>
        <w:t xml:space="preserve">- КП бр. 102, број на зграда/друг објект 1, на место викано 2 НАСЕЛБА, скица 2, катастарска култура-гз зпз, класа 0 , во површина од </w:t>
      </w:r>
      <w:r w:rsidRPr="00547512">
        <w:rPr>
          <w:rFonts w:ascii="Arial" w:hAnsi="Arial" w:cs="Arial"/>
          <w:b/>
          <w:bCs/>
          <w:sz w:val="20"/>
          <w:szCs w:val="20"/>
          <w:lang w:val="mk-MK"/>
        </w:rPr>
        <w:t>89,8</w:t>
      </w:r>
      <w:r w:rsidRPr="00F821D0">
        <w:rPr>
          <w:rFonts w:ascii="Arial" w:hAnsi="Arial" w:cs="Arial"/>
          <w:bCs/>
          <w:sz w:val="20"/>
          <w:szCs w:val="20"/>
          <w:lang w:val="mk-MK"/>
        </w:rPr>
        <w:t xml:space="preserve"> м2</w:t>
      </w:r>
      <w:r w:rsidRPr="00F821D0">
        <w:rPr>
          <w:rFonts w:ascii="Arial" w:hAnsi="Arial" w:cs="Arial"/>
          <w:noProof/>
          <w:sz w:val="20"/>
          <w:szCs w:val="20"/>
          <w:lang w:val="mk-MK"/>
        </w:rPr>
        <w:t xml:space="preserve"> </w:t>
      </w:r>
      <w:r w:rsidRPr="00F821D0">
        <w:rPr>
          <w:rFonts w:ascii="Arial" w:hAnsi="Arial" w:cs="Arial"/>
          <w:bCs/>
          <w:sz w:val="20"/>
          <w:szCs w:val="20"/>
          <w:lang w:val="mk-MK"/>
        </w:rPr>
        <w:t xml:space="preserve">- КП бр. 102, број на зграда/друг објект 2,  на место викано 2 НАСЕЛБА, катастарска култура-гз зпз, класа 0 , во површина од </w:t>
      </w:r>
      <w:r w:rsidRPr="00547512">
        <w:rPr>
          <w:rFonts w:ascii="Arial" w:hAnsi="Arial" w:cs="Arial"/>
          <w:b/>
          <w:bCs/>
          <w:sz w:val="20"/>
          <w:szCs w:val="20"/>
          <w:lang w:val="mk-MK"/>
        </w:rPr>
        <w:t>13,85 м2</w:t>
      </w:r>
      <w:r w:rsidRPr="00F821D0">
        <w:rPr>
          <w:rFonts w:ascii="Arial" w:hAnsi="Arial" w:cs="Arial"/>
          <w:noProof/>
          <w:sz w:val="20"/>
          <w:szCs w:val="20"/>
          <w:lang w:val="mk-MK"/>
        </w:rPr>
        <w:t xml:space="preserve">  </w:t>
      </w:r>
      <w:r w:rsidRPr="00F821D0">
        <w:rPr>
          <w:rFonts w:ascii="Arial" w:hAnsi="Arial" w:cs="Arial"/>
          <w:bCs/>
          <w:sz w:val="20"/>
          <w:szCs w:val="20"/>
          <w:lang w:val="mk-MK"/>
        </w:rPr>
        <w:t xml:space="preserve">заведени во </w:t>
      </w:r>
      <w:r w:rsidRPr="00B01BC7">
        <w:rPr>
          <w:rFonts w:ascii="Arial" w:hAnsi="Arial" w:cs="Arial"/>
          <w:b/>
          <w:bCs/>
          <w:sz w:val="20"/>
          <w:szCs w:val="20"/>
          <w:lang w:val="mk-MK"/>
        </w:rPr>
        <w:t>Имотен лист број 188 за КО Никифорово лист Б</w:t>
      </w:r>
      <w:r w:rsidRPr="00F821D0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F821D0">
        <w:rPr>
          <w:rFonts w:ascii="Arial" w:hAnsi="Arial" w:cs="Arial"/>
          <w:sz w:val="20"/>
          <w:szCs w:val="20"/>
          <w:lang w:val="mk-MK"/>
        </w:rPr>
        <w:t xml:space="preserve">сопственост на должникот </w:t>
      </w:r>
      <w:r w:rsidRPr="00F821D0">
        <w:rPr>
          <w:rFonts w:ascii="Arial" w:hAnsi="Arial" w:cs="Arial"/>
          <w:color w:val="000000"/>
          <w:sz w:val="20"/>
          <w:szCs w:val="20"/>
          <w:lang w:val="mk-MK" w:eastAsia="mk-MK"/>
        </w:rPr>
        <w:t>Методија Смилески</w:t>
      </w:r>
      <w:r w:rsidRPr="00F821D0">
        <w:rPr>
          <w:rFonts w:ascii="Arial" w:hAnsi="Arial" w:cs="Arial"/>
          <w:sz w:val="20"/>
          <w:szCs w:val="20"/>
          <w:lang w:val="mk-MK"/>
        </w:rPr>
        <w:t xml:space="preserve"> и </w:t>
      </w:r>
    </w:p>
    <w:p w:rsidR="006D53F9" w:rsidRPr="00B01BC7" w:rsidRDefault="00A92CEA" w:rsidP="00A92CEA">
      <w:pPr>
        <w:jc w:val="both"/>
        <w:rPr>
          <w:rFonts w:ascii="Arial" w:hAnsi="Arial" w:cs="Arial"/>
          <w:b/>
          <w:sz w:val="20"/>
          <w:szCs w:val="20"/>
          <w:lang w:val="mk-MK"/>
        </w:rPr>
      </w:pPr>
      <w:r w:rsidRPr="00F821D0">
        <w:rPr>
          <w:rFonts w:ascii="Arial" w:hAnsi="Arial" w:cs="Arial"/>
          <w:bCs/>
          <w:sz w:val="20"/>
          <w:szCs w:val="20"/>
          <w:lang w:val="mk-MK"/>
        </w:rPr>
        <w:t xml:space="preserve">- </w:t>
      </w:r>
      <w:r w:rsidRPr="00B01BC7">
        <w:rPr>
          <w:rFonts w:ascii="Arial" w:hAnsi="Arial" w:cs="Arial"/>
          <w:b/>
          <w:bCs/>
          <w:sz w:val="20"/>
          <w:szCs w:val="20"/>
          <w:lang w:val="mk-MK"/>
        </w:rPr>
        <w:t>КП бр. 102</w:t>
      </w:r>
      <w:r w:rsidRPr="00F821D0">
        <w:rPr>
          <w:rFonts w:ascii="Arial" w:hAnsi="Arial" w:cs="Arial"/>
          <w:bCs/>
          <w:sz w:val="20"/>
          <w:szCs w:val="20"/>
          <w:lang w:val="mk-MK"/>
        </w:rPr>
        <w:t xml:space="preserve">, на место викано 2 НАСЕЛБА, број на зграда/друг објект 1, намена А1-1, влез 2, кат ПО, број 1, намена на посебен/заеднички дел Г, во површина од </w:t>
      </w:r>
      <w:r w:rsidRPr="00B01BC7">
        <w:rPr>
          <w:rFonts w:ascii="Arial" w:hAnsi="Arial" w:cs="Arial"/>
          <w:b/>
          <w:bCs/>
          <w:sz w:val="20"/>
          <w:szCs w:val="20"/>
          <w:lang w:val="mk-MK"/>
        </w:rPr>
        <w:t>16 м2</w:t>
      </w:r>
      <w:r w:rsidRPr="00F821D0">
        <w:rPr>
          <w:rFonts w:ascii="Arial" w:hAnsi="Arial" w:cs="Arial"/>
          <w:noProof/>
          <w:sz w:val="20"/>
          <w:szCs w:val="20"/>
          <w:lang w:val="mk-MK"/>
        </w:rPr>
        <w:t xml:space="preserve"> </w:t>
      </w:r>
      <w:r w:rsidRPr="00F821D0">
        <w:rPr>
          <w:rFonts w:ascii="Arial" w:hAnsi="Arial" w:cs="Arial"/>
          <w:bCs/>
          <w:sz w:val="20"/>
          <w:szCs w:val="20"/>
          <w:lang w:val="mk-MK"/>
        </w:rPr>
        <w:t xml:space="preserve">- КП бр. 102, на место викано 2 НАСЕЛБА, број на зграда/друг објект 1, намена А1-1, влез 2, кат ПО, број 1, намена на посебен/заеднички дел П, во површина од </w:t>
      </w:r>
      <w:r w:rsidRPr="00B01BC7">
        <w:rPr>
          <w:rFonts w:ascii="Arial" w:hAnsi="Arial" w:cs="Arial"/>
          <w:b/>
          <w:bCs/>
          <w:sz w:val="20"/>
          <w:szCs w:val="20"/>
          <w:lang w:val="mk-MK"/>
        </w:rPr>
        <w:t>15 м2</w:t>
      </w:r>
      <w:r w:rsidRPr="00F821D0">
        <w:rPr>
          <w:rFonts w:ascii="Arial" w:hAnsi="Arial" w:cs="Arial"/>
          <w:noProof/>
          <w:sz w:val="20"/>
          <w:szCs w:val="20"/>
          <w:lang w:val="mk-MK"/>
        </w:rPr>
        <w:t xml:space="preserve"> </w:t>
      </w:r>
      <w:r w:rsidRPr="00F821D0">
        <w:rPr>
          <w:rFonts w:ascii="Arial" w:hAnsi="Arial" w:cs="Arial"/>
          <w:bCs/>
          <w:sz w:val="20"/>
          <w:szCs w:val="20"/>
          <w:lang w:val="mk-MK"/>
        </w:rPr>
        <w:t xml:space="preserve">- КП бр. 102, на место викано 2 НАСЕЛБА, број на зграда/друг објект 1, намена А1-1, влез 1, кат ПР, број 1, намена на посебен/заеднички дел СТ, во површина од </w:t>
      </w:r>
      <w:r w:rsidRPr="00B01BC7">
        <w:rPr>
          <w:rFonts w:ascii="Arial" w:hAnsi="Arial" w:cs="Arial"/>
          <w:b/>
          <w:bCs/>
          <w:sz w:val="20"/>
          <w:szCs w:val="20"/>
          <w:lang w:val="mk-MK"/>
        </w:rPr>
        <w:t>69 м2</w:t>
      </w:r>
      <w:r w:rsidRPr="00F821D0">
        <w:rPr>
          <w:rFonts w:ascii="Arial" w:hAnsi="Arial" w:cs="Arial"/>
          <w:noProof/>
          <w:sz w:val="20"/>
          <w:szCs w:val="20"/>
          <w:lang w:val="mk-MK"/>
        </w:rPr>
        <w:t xml:space="preserve"> </w:t>
      </w:r>
      <w:r w:rsidRPr="00F821D0">
        <w:rPr>
          <w:rFonts w:ascii="Arial" w:hAnsi="Arial" w:cs="Arial"/>
          <w:bCs/>
          <w:sz w:val="20"/>
          <w:szCs w:val="20"/>
          <w:lang w:val="mk-MK"/>
        </w:rPr>
        <w:t xml:space="preserve">- КП бр. 102, на место викано 2 НАСЕЛБА, број на зграда/друг објект 1, намена А1-1, влез 1, кат ПР, број 1, намена на посебен/заеднички дел ПП, во површина од </w:t>
      </w:r>
      <w:r w:rsidRPr="00B01BC7">
        <w:rPr>
          <w:rFonts w:ascii="Arial" w:hAnsi="Arial" w:cs="Arial"/>
          <w:b/>
          <w:bCs/>
          <w:sz w:val="20"/>
          <w:szCs w:val="20"/>
          <w:lang w:val="mk-MK"/>
        </w:rPr>
        <w:t>10 м2</w:t>
      </w:r>
      <w:r w:rsidRPr="00F821D0">
        <w:rPr>
          <w:rFonts w:ascii="Arial" w:hAnsi="Arial" w:cs="Arial"/>
          <w:noProof/>
          <w:sz w:val="20"/>
          <w:szCs w:val="20"/>
          <w:lang w:val="mk-MK"/>
        </w:rPr>
        <w:t xml:space="preserve"> </w:t>
      </w:r>
      <w:r w:rsidRPr="00F821D0">
        <w:rPr>
          <w:rFonts w:ascii="Arial" w:hAnsi="Arial" w:cs="Arial"/>
          <w:bCs/>
          <w:sz w:val="20"/>
          <w:szCs w:val="20"/>
          <w:lang w:val="mk-MK"/>
        </w:rPr>
        <w:t xml:space="preserve">- КП бр. 102, на место викано 2 НАСЕЛБА, број на зграда/друг објект 1, намена А1-1, влез 1, кат МА, број 2, намена на посебен/заеднички дел СТ, во површина од </w:t>
      </w:r>
      <w:r w:rsidRPr="00B01BC7">
        <w:rPr>
          <w:rFonts w:ascii="Arial" w:hAnsi="Arial" w:cs="Arial"/>
          <w:b/>
          <w:bCs/>
          <w:sz w:val="20"/>
          <w:szCs w:val="20"/>
          <w:lang w:val="mk-MK"/>
        </w:rPr>
        <w:t>53 м2</w:t>
      </w:r>
      <w:r w:rsidRPr="00F821D0">
        <w:rPr>
          <w:rFonts w:ascii="Arial" w:hAnsi="Arial" w:cs="Arial"/>
          <w:noProof/>
          <w:sz w:val="20"/>
          <w:szCs w:val="20"/>
          <w:lang w:val="mk-MK"/>
        </w:rPr>
        <w:t xml:space="preserve"> </w:t>
      </w:r>
      <w:r w:rsidRPr="00F821D0">
        <w:rPr>
          <w:rFonts w:ascii="Arial" w:hAnsi="Arial" w:cs="Arial"/>
          <w:bCs/>
          <w:sz w:val="20"/>
          <w:szCs w:val="20"/>
          <w:lang w:val="mk-MK"/>
        </w:rPr>
        <w:t xml:space="preserve">- КП бр. 102, на место викано 2 НАСЕЛБА, број на зграда/друг објект 1, намена А1-1, влез 1, кат МА, број 2, намена на посебен/заеднички дел ПП, во површина од </w:t>
      </w:r>
      <w:r w:rsidRPr="00B01BC7">
        <w:rPr>
          <w:rFonts w:ascii="Arial" w:hAnsi="Arial" w:cs="Arial"/>
          <w:b/>
          <w:bCs/>
          <w:sz w:val="20"/>
          <w:szCs w:val="20"/>
          <w:lang w:val="mk-MK"/>
        </w:rPr>
        <w:t>3 м2</w:t>
      </w:r>
      <w:r w:rsidRPr="00F821D0">
        <w:rPr>
          <w:rFonts w:ascii="Arial" w:hAnsi="Arial" w:cs="Arial"/>
          <w:bCs/>
          <w:sz w:val="20"/>
          <w:szCs w:val="20"/>
          <w:lang w:val="mk-MK"/>
        </w:rPr>
        <w:t xml:space="preserve">- КП бр. 102, на место викано 2 НАСЕЛБА, број на зграда/друг објект 2, намена А5-3, влез 1, кат ПР, број 1, намена на посебен/заеднички дел П, во површина од </w:t>
      </w:r>
      <w:r w:rsidRPr="00B01BC7">
        <w:rPr>
          <w:rFonts w:ascii="Arial" w:hAnsi="Arial" w:cs="Arial"/>
          <w:b/>
          <w:bCs/>
          <w:sz w:val="20"/>
          <w:szCs w:val="20"/>
          <w:lang w:val="mk-MK"/>
        </w:rPr>
        <w:t>10 м2</w:t>
      </w:r>
    </w:p>
    <w:p w:rsidR="00A92CEA" w:rsidRPr="001F47E2" w:rsidRDefault="00A92CEA" w:rsidP="00A92CEA">
      <w:pPr>
        <w:ind w:firstLine="720"/>
        <w:jc w:val="both"/>
        <w:rPr>
          <w:rFonts w:ascii="Arial" w:hAnsi="Arial" w:cs="Arial"/>
          <w:b/>
          <w:sz w:val="20"/>
          <w:szCs w:val="20"/>
          <w:lang w:val="mk-MK"/>
        </w:rPr>
      </w:pPr>
      <w:r w:rsidRPr="00B01BC7">
        <w:rPr>
          <w:rFonts w:ascii="Arial" w:hAnsi="Arial" w:cs="Arial"/>
          <w:noProof/>
          <w:sz w:val="20"/>
          <w:szCs w:val="20"/>
          <w:lang w:val="mk-MK"/>
        </w:rPr>
        <w:t xml:space="preserve"> </w:t>
      </w:r>
      <w:r w:rsidRPr="00B01BC7">
        <w:rPr>
          <w:rFonts w:ascii="Arial" w:hAnsi="Arial" w:cs="Arial"/>
          <w:bCs/>
          <w:sz w:val="20"/>
          <w:szCs w:val="20"/>
          <w:lang w:val="mk-MK"/>
        </w:rPr>
        <w:t>заведени во</w:t>
      </w:r>
      <w:r w:rsidRPr="001F47E2">
        <w:rPr>
          <w:rFonts w:ascii="Arial" w:hAnsi="Arial" w:cs="Arial"/>
          <w:b/>
          <w:bCs/>
          <w:sz w:val="20"/>
          <w:szCs w:val="20"/>
          <w:lang w:val="mk-MK"/>
        </w:rPr>
        <w:t xml:space="preserve"> Имотен лист број 188 за КО Никифорово</w:t>
      </w:r>
      <w:r w:rsidRPr="001F47E2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B01BC7">
        <w:rPr>
          <w:rFonts w:ascii="Arial" w:hAnsi="Arial" w:cs="Arial"/>
          <w:b/>
          <w:bCs/>
          <w:sz w:val="20"/>
          <w:szCs w:val="20"/>
          <w:lang w:val="mk-MK"/>
        </w:rPr>
        <w:t>лист В</w:t>
      </w:r>
      <w:r w:rsidRPr="001F47E2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1F47E2">
        <w:rPr>
          <w:rFonts w:ascii="Arial" w:hAnsi="Arial" w:cs="Arial"/>
          <w:sz w:val="20"/>
          <w:szCs w:val="20"/>
          <w:lang w:val="mk-MK"/>
        </w:rPr>
        <w:t xml:space="preserve">сопственост на </w:t>
      </w:r>
      <w:r w:rsidR="00AE5AEC" w:rsidRPr="001F47E2">
        <w:rPr>
          <w:rFonts w:ascii="Arial" w:hAnsi="Arial" w:cs="Arial"/>
          <w:sz w:val="20"/>
          <w:szCs w:val="20"/>
          <w:lang w:val="mk-MK"/>
        </w:rPr>
        <w:t xml:space="preserve">заложниот </w:t>
      </w:r>
      <w:r w:rsidRPr="001F47E2">
        <w:rPr>
          <w:rFonts w:ascii="Arial" w:hAnsi="Arial" w:cs="Arial"/>
          <w:sz w:val="20"/>
          <w:szCs w:val="20"/>
          <w:lang w:val="mk-MK"/>
        </w:rPr>
        <w:t xml:space="preserve">должникот </w:t>
      </w:r>
      <w:r w:rsidRPr="001F47E2">
        <w:rPr>
          <w:rFonts w:ascii="Arial" w:hAnsi="Arial" w:cs="Arial"/>
          <w:color w:val="000000"/>
          <w:sz w:val="20"/>
          <w:szCs w:val="20"/>
          <w:lang w:val="mk-MK" w:eastAsia="mk-MK"/>
        </w:rPr>
        <w:t>Методија Смилески</w:t>
      </w:r>
      <w:r w:rsidRPr="001F47E2">
        <w:rPr>
          <w:rFonts w:ascii="Arial" w:hAnsi="Arial" w:cs="Arial"/>
          <w:sz w:val="20"/>
          <w:szCs w:val="20"/>
          <w:lang w:val="mk-MK"/>
        </w:rPr>
        <w:t>, врз која се спроведува извршување според налогот  И.бр.540/2018 од 09.01.2019 година на извршителот</w:t>
      </w:r>
      <w:r w:rsidRPr="001F47E2">
        <w:rPr>
          <w:rFonts w:ascii="Arial" w:hAnsi="Arial" w:cs="Arial"/>
          <w:sz w:val="20"/>
          <w:szCs w:val="20"/>
        </w:rPr>
        <w:t xml:space="preserve"> </w:t>
      </w:r>
      <w:r w:rsidRPr="001F47E2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Владо Мицковски</w:t>
      </w:r>
      <w:r w:rsidR="00272585" w:rsidRPr="001F47E2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.</w:t>
      </w:r>
      <w:r w:rsidRPr="001F47E2">
        <w:rPr>
          <w:rFonts w:ascii="Arial" w:hAnsi="Arial" w:cs="Arial"/>
          <w:b/>
          <w:sz w:val="20"/>
          <w:szCs w:val="20"/>
          <w:lang w:val="mk-MK"/>
        </w:rPr>
        <w:t xml:space="preserve">Продажбата ќе се одржи на ден </w:t>
      </w:r>
      <w:r w:rsidR="0075043D">
        <w:rPr>
          <w:rFonts w:ascii="Arial" w:hAnsi="Arial" w:cs="Arial"/>
          <w:b/>
          <w:sz w:val="20"/>
          <w:szCs w:val="20"/>
          <w:lang w:val="ru-RU"/>
        </w:rPr>
        <w:t>08.05</w:t>
      </w:r>
      <w:r w:rsidR="00501947" w:rsidRPr="001F47E2">
        <w:rPr>
          <w:rFonts w:ascii="Arial" w:hAnsi="Arial" w:cs="Arial"/>
          <w:b/>
          <w:sz w:val="20"/>
          <w:szCs w:val="20"/>
          <w:lang w:val="ru-RU"/>
        </w:rPr>
        <w:t>.2019</w:t>
      </w:r>
      <w:r w:rsidRPr="001F47E2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1F47E2">
        <w:rPr>
          <w:rFonts w:ascii="Arial" w:hAnsi="Arial" w:cs="Arial"/>
          <w:b/>
          <w:sz w:val="20"/>
          <w:szCs w:val="20"/>
          <w:lang w:val="mk-MK"/>
        </w:rPr>
        <w:t xml:space="preserve">година во </w:t>
      </w:r>
      <w:r w:rsidR="00501947" w:rsidRPr="001F47E2">
        <w:rPr>
          <w:rFonts w:ascii="Arial" w:hAnsi="Arial" w:cs="Arial"/>
          <w:b/>
          <w:sz w:val="20"/>
          <w:szCs w:val="20"/>
          <w:lang w:val="ru-RU"/>
        </w:rPr>
        <w:t>10:0</w:t>
      </w:r>
      <w:r w:rsidRPr="001F47E2">
        <w:rPr>
          <w:rFonts w:ascii="Arial" w:hAnsi="Arial" w:cs="Arial"/>
          <w:b/>
          <w:sz w:val="20"/>
          <w:szCs w:val="20"/>
          <w:lang w:val="ru-RU"/>
        </w:rPr>
        <w:t xml:space="preserve">0 </w:t>
      </w:r>
      <w:r w:rsidRPr="001F47E2">
        <w:rPr>
          <w:rFonts w:ascii="Arial" w:hAnsi="Arial" w:cs="Arial"/>
          <w:b/>
          <w:sz w:val="20"/>
          <w:szCs w:val="20"/>
          <w:lang w:val="mk-MK"/>
        </w:rPr>
        <w:t xml:space="preserve">часот  во просториите на Извршителот </w:t>
      </w:r>
      <w:r w:rsidRPr="001F47E2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Владо Мицковски</w:t>
      </w:r>
      <w:r w:rsidRPr="001F47E2">
        <w:rPr>
          <w:rFonts w:ascii="Arial" w:hAnsi="Arial" w:cs="Arial"/>
          <w:b/>
          <w:sz w:val="20"/>
          <w:szCs w:val="20"/>
          <w:lang w:val="mk-MK"/>
        </w:rPr>
        <w:t xml:space="preserve"> во </w:t>
      </w:r>
      <w:r w:rsidRPr="001F47E2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 xml:space="preserve">Кичево на </w:t>
      </w:r>
      <w:r w:rsidRPr="001F47E2">
        <w:rPr>
          <w:rFonts w:ascii="Arial" w:hAnsi="Arial" w:cs="Arial"/>
          <w:b/>
          <w:sz w:val="20"/>
          <w:szCs w:val="20"/>
        </w:rPr>
        <w:t>Бул. Ослободување бр. 44</w:t>
      </w:r>
      <w:r w:rsidRPr="001F47E2">
        <w:rPr>
          <w:rFonts w:ascii="Arial" w:hAnsi="Arial" w:cs="Arial"/>
          <w:b/>
          <w:sz w:val="20"/>
          <w:szCs w:val="20"/>
          <w:lang w:val="mk-MK"/>
        </w:rPr>
        <w:t xml:space="preserve">. </w:t>
      </w:r>
    </w:p>
    <w:p w:rsidR="00A92CEA" w:rsidRDefault="00A92CEA" w:rsidP="00F344A5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1F47E2">
        <w:rPr>
          <w:rFonts w:ascii="Arial" w:hAnsi="Arial" w:cs="Arial"/>
          <w:b/>
          <w:sz w:val="20"/>
          <w:szCs w:val="20"/>
          <w:lang w:val="mk-MK"/>
        </w:rPr>
        <w:t>Почетната вредност</w:t>
      </w:r>
      <w:r w:rsidRPr="001F47E2">
        <w:rPr>
          <w:rFonts w:ascii="Arial" w:hAnsi="Arial" w:cs="Arial"/>
          <w:sz w:val="20"/>
          <w:szCs w:val="20"/>
          <w:lang w:val="mk-MK"/>
        </w:rPr>
        <w:t xml:space="preserve"> на недвижноста, утврдена со заклучок на извршителот </w:t>
      </w:r>
      <w:r w:rsidRPr="001F47E2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Владо Мицковски</w:t>
      </w:r>
      <w:r w:rsidRPr="001F47E2">
        <w:rPr>
          <w:rFonts w:ascii="Arial" w:hAnsi="Arial" w:cs="Arial"/>
          <w:b/>
          <w:sz w:val="20"/>
          <w:szCs w:val="20"/>
          <w:lang w:val="mk-MK"/>
        </w:rPr>
        <w:t xml:space="preserve"> </w:t>
      </w:r>
      <w:r w:rsidRPr="001F47E2">
        <w:rPr>
          <w:rFonts w:ascii="Arial" w:hAnsi="Arial" w:cs="Arial"/>
          <w:color w:val="000000"/>
          <w:sz w:val="20"/>
          <w:szCs w:val="20"/>
          <w:lang w:val="mk-MK"/>
        </w:rPr>
        <w:t>И.бр</w:t>
      </w:r>
      <w:r w:rsidRPr="001F47E2">
        <w:rPr>
          <w:rFonts w:ascii="Arial" w:hAnsi="Arial" w:cs="Arial"/>
          <w:sz w:val="20"/>
          <w:szCs w:val="20"/>
          <w:lang w:val="mk-MK"/>
        </w:rPr>
        <w:t>.</w:t>
      </w:r>
      <w:r w:rsidR="00501947" w:rsidRPr="001F47E2">
        <w:rPr>
          <w:rFonts w:ascii="Arial" w:hAnsi="Arial" w:cs="Arial"/>
          <w:color w:val="000000"/>
          <w:sz w:val="20"/>
          <w:szCs w:val="20"/>
          <w:lang w:val="mk-MK"/>
        </w:rPr>
        <w:t>540/2018</w:t>
      </w:r>
      <w:r w:rsidRPr="001F47E2">
        <w:rPr>
          <w:rFonts w:ascii="Arial" w:hAnsi="Arial" w:cs="Arial"/>
          <w:color w:val="000000"/>
          <w:sz w:val="20"/>
          <w:szCs w:val="20"/>
          <w:lang w:val="mk-MK"/>
        </w:rPr>
        <w:t xml:space="preserve"> од </w:t>
      </w:r>
      <w:r w:rsidR="00501947" w:rsidRPr="001F47E2">
        <w:rPr>
          <w:rFonts w:ascii="Arial" w:hAnsi="Arial" w:cs="Arial"/>
          <w:sz w:val="20"/>
          <w:szCs w:val="20"/>
          <w:lang w:val="mk-MK"/>
        </w:rPr>
        <w:t>26.02</w:t>
      </w:r>
      <w:r w:rsidRPr="001F47E2">
        <w:rPr>
          <w:rFonts w:ascii="Arial" w:hAnsi="Arial" w:cs="Arial"/>
          <w:sz w:val="20"/>
          <w:szCs w:val="20"/>
          <w:lang w:val="mk-MK"/>
        </w:rPr>
        <w:t xml:space="preserve">.2018 година </w:t>
      </w:r>
      <w:r w:rsidR="00501947" w:rsidRPr="001F47E2">
        <w:rPr>
          <w:rFonts w:ascii="Arial" w:hAnsi="Arial" w:cs="Arial"/>
          <w:b/>
          <w:sz w:val="20"/>
          <w:szCs w:val="20"/>
          <w:lang w:val="mk-MK"/>
        </w:rPr>
        <w:t>изнесува 2.641.325</w:t>
      </w:r>
      <w:r w:rsidRPr="001F47E2">
        <w:rPr>
          <w:rFonts w:ascii="Arial" w:hAnsi="Arial" w:cs="Arial"/>
          <w:b/>
          <w:sz w:val="20"/>
          <w:szCs w:val="20"/>
          <w:lang w:val="mk-MK"/>
        </w:rPr>
        <w:t xml:space="preserve">,00 денари, под која недвижноста </w:t>
      </w:r>
      <w:r w:rsidR="00501947" w:rsidRPr="001F47E2">
        <w:rPr>
          <w:rFonts w:ascii="Arial" w:hAnsi="Arial" w:cs="Arial"/>
          <w:b/>
          <w:sz w:val="20"/>
          <w:szCs w:val="20"/>
          <w:lang w:val="mk-MK"/>
        </w:rPr>
        <w:t xml:space="preserve">не може да се продаде на </w:t>
      </w:r>
      <w:r w:rsidR="0075043D">
        <w:rPr>
          <w:rFonts w:ascii="Arial" w:hAnsi="Arial" w:cs="Arial"/>
          <w:b/>
          <w:sz w:val="20"/>
          <w:szCs w:val="20"/>
          <w:lang w:val="mk-MK"/>
        </w:rPr>
        <w:t>второто</w:t>
      </w:r>
      <w:r w:rsidRPr="001F47E2">
        <w:rPr>
          <w:rFonts w:ascii="Arial" w:hAnsi="Arial" w:cs="Arial"/>
          <w:sz w:val="20"/>
          <w:szCs w:val="20"/>
          <w:lang w:val="mk-MK"/>
        </w:rPr>
        <w:t xml:space="preserve">  јавно наддавање.</w:t>
      </w:r>
    </w:p>
    <w:p w:rsidR="0097019D" w:rsidRPr="0097019D" w:rsidRDefault="0097019D" w:rsidP="0075043D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905C7E" w:rsidRPr="001F47E2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1F47E2">
        <w:rPr>
          <w:rFonts w:ascii="Arial" w:hAnsi="Arial" w:cs="Arial"/>
          <w:sz w:val="20"/>
          <w:szCs w:val="20"/>
          <w:lang w:val="mk-MK"/>
        </w:rPr>
        <w:t xml:space="preserve">Недвижноста </w:t>
      </w:r>
      <w:r w:rsidRPr="001F47E2">
        <w:rPr>
          <w:rFonts w:ascii="Arial" w:hAnsi="Arial" w:cs="Arial"/>
          <w:b/>
          <w:sz w:val="20"/>
          <w:szCs w:val="20"/>
          <w:lang w:val="mk-MK"/>
        </w:rPr>
        <w:t>е оптоварена со</w:t>
      </w:r>
      <w:r w:rsidRPr="001F47E2">
        <w:rPr>
          <w:rFonts w:ascii="Arial" w:hAnsi="Arial" w:cs="Arial"/>
          <w:sz w:val="20"/>
          <w:szCs w:val="20"/>
          <w:lang w:val="mk-MK"/>
        </w:rPr>
        <w:t xml:space="preserve"> следните товари и службености </w:t>
      </w:r>
      <w:r w:rsidR="003E2ED3" w:rsidRPr="001F47E2">
        <w:rPr>
          <w:rFonts w:ascii="Arial" w:hAnsi="Arial" w:cs="Arial"/>
          <w:sz w:val="20"/>
          <w:szCs w:val="20"/>
          <w:lang w:val="ru-RU"/>
        </w:rPr>
        <w:t xml:space="preserve">односно </w:t>
      </w:r>
      <w:r w:rsidR="003E2ED3" w:rsidRPr="001F47E2">
        <w:rPr>
          <w:rFonts w:ascii="Arial" w:hAnsi="Arial" w:cs="Arial"/>
          <w:b/>
          <w:sz w:val="20"/>
          <w:szCs w:val="20"/>
          <w:lang w:val="ru-RU"/>
        </w:rPr>
        <w:t xml:space="preserve">заложно право од 1(прв) ред </w:t>
      </w:r>
      <w:r w:rsidR="003E2ED3" w:rsidRPr="001F47E2">
        <w:rPr>
          <w:rFonts w:ascii="Arial" w:hAnsi="Arial" w:cs="Arial"/>
          <w:sz w:val="20"/>
          <w:szCs w:val="20"/>
          <w:lang w:val="ru-RU"/>
        </w:rPr>
        <w:t xml:space="preserve">запишано во интабулациона книга што се води во Основен суд Гостивар во корист на </w:t>
      </w:r>
      <w:r w:rsidR="003E2ED3" w:rsidRPr="001F47E2">
        <w:rPr>
          <w:rFonts w:ascii="Arial" w:hAnsi="Arial" w:cs="Arial"/>
          <w:b/>
          <w:sz w:val="20"/>
          <w:szCs w:val="20"/>
          <w:lang w:val="ru-RU"/>
        </w:rPr>
        <w:t>заложен до</w:t>
      </w:r>
      <w:r w:rsidR="00EC71D1" w:rsidRPr="001F47E2">
        <w:rPr>
          <w:rFonts w:ascii="Arial" w:hAnsi="Arial" w:cs="Arial"/>
          <w:b/>
          <w:sz w:val="20"/>
          <w:szCs w:val="20"/>
          <w:lang w:val="ru-RU"/>
        </w:rPr>
        <w:t>верител Комерцијална банка</w:t>
      </w:r>
      <w:r w:rsidR="00EC71D1" w:rsidRPr="001F47E2">
        <w:rPr>
          <w:rFonts w:ascii="Arial" w:hAnsi="Arial" w:cs="Arial"/>
          <w:sz w:val="20"/>
          <w:szCs w:val="20"/>
          <w:lang w:val="ru-RU"/>
        </w:rPr>
        <w:t xml:space="preserve"> АД Ск</w:t>
      </w:r>
      <w:r w:rsidR="003E2ED3" w:rsidRPr="001F47E2">
        <w:rPr>
          <w:rFonts w:ascii="Arial" w:hAnsi="Arial" w:cs="Arial"/>
          <w:sz w:val="20"/>
          <w:szCs w:val="20"/>
          <w:lang w:val="ru-RU"/>
        </w:rPr>
        <w:t xml:space="preserve">опје </w:t>
      </w:r>
      <w:r w:rsidR="00907FA6" w:rsidRPr="001F47E2">
        <w:rPr>
          <w:rFonts w:ascii="Arial" w:hAnsi="Arial" w:cs="Arial"/>
          <w:sz w:val="20"/>
          <w:szCs w:val="20"/>
          <w:lang w:val="ru-RU"/>
        </w:rPr>
        <w:t xml:space="preserve"> преку нотарски акт </w:t>
      </w:r>
      <w:r w:rsidR="00907FA6" w:rsidRPr="001F47E2">
        <w:rPr>
          <w:rFonts w:ascii="Arial" w:hAnsi="Arial" w:cs="Arial"/>
          <w:b/>
          <w:sz w:val="20"/>
          <w:szCs w:val="20"/>
          <w:lang w:val="ru-RU"/>
        </w:rPr>
        <w:t>ОДУ-61/03 од 28.05.2003 г. на нотар Филип Т. Трифуноски од Гостивар</w:t>
      </w:r>
      <w:r w:rsidR="00907FA6" w:rsidRPr="001F47E2">
        <w:rPr>
          <w:rFonts w:ascii="Arial" w:hAnsi="Arial" w:cs="Arial"/>
          <w:sz w:val="20"/>
          <w:szCs w:val="20"/>
          <w:lang w:val="ru-RU"/>
        </w:rPr>
        <w:t xml:space="preserve"> </w:t>
      </w:r>
      <w:r w:rsidR="00EC71D1" w:rsidRPr="001F47E2">
        <w:rPr>
          <w:rFonts w:ascii="Arial" w:hAnsi="Arial" w:cs="Arial"/>
          <w:sz w:val="20"/>
          <w:szCs w:val="20"/>
          <w:lang w:val="ru-RU"/>
        </w:rPr>
        <w:t>запишано со решение Р.бр.139/2003 од Основен суд Гостивар</w:t>
      </w:r>
      <w:r w:rsidRPr="001F47E2">
        <w:rPr>
          <w:rFonts w:ascii="Arial" w:hAnsi="Arial" w:cs="Arial"/>
          <w:sz w:val="20"/>
          <w:szCs w:val="20"/>
          <w:lang w:val="ru-RU"/>
        </w:rPr>
        <w:t>.</w:t>
      </w:r>
      <w:r w:rsidRPr="001F47E2">
        <w:rPr>
          <w:rFonts w:ascii="Arial" w:hAnsi="Arial" w:cs="Arial"/>
          <w:sz w:val="20"/>
          <w:szCs w:val="20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1F47E2">
        <w:rPr>
          <w:rFonts w:ascii="Arial" w:hAnsi="Arial" w:cs="Arial"/>
          <w:color w:val="00B050"/>
          <w:sz w:val="20"/>
          <w:szCs w:val="20"/>
          <w:lang w:val="mk-MK"/>
        </w:rPr>
        <w:t xml:space="preserve"> </w:t>
      </w:r>
      <w:r w:rsidRPr="001F47E2">
        <w:rPr>
          <w:rFonts w:ascii="Arial" w:hAnsi="Arial" w:cs="Arial"/>
          <w:sz w:val="20"/>
          <w:szCs w:val="20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1F47E2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1F47E2">
        <w:rPr>
          <w:rFonts w:ascii="Arial" w:hAnsi="Arial" w:cs="Arial"/>
          <w:sz w:val="20"/>
          <w:szCs w:val="20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1F47E2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1F47E2">
        <w:rPr>
          <w:rFonts w:ascii="Arial" w:hAnsi="Arial" w:cs="Arial"/>
          <w:sz w:val="20"/>
          <w:szCs w:val="20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1F47E2">
        <w:rPr>
          <w:rFonts w:ascii="Arial" w:hAnsi="Arial" w:cs="Arial"/>
          <w:sz w:val="20"/>
          <w:szCs w:val="20"/>
          <w:lang w:val="ru-RU"/>
        </w:rPr>
        <w:t xml:space="preserve"> </w:t>
      </w:r>
      <w:r w:rsidR="007C3FB3" w:rsidRPr="001F47E2">
        <w:rPr>
          <w:rFonts w:ascii="Arial" w:eastAsiaTheme="minorEastAsia" w:hAnsi="Arial" w:cs="Arial"/>
          <w:color w:val="000000"/>
          <w:sz w:val="20"/>
          <w:szCs w:val="20"/>
          <w:lang w:val="mk-MK" w:eastAsia="mk-MK"/>
        </w:rPr>
        <w:t>240330001056585</w:t>
      </w:r>
      <w:r w:rsidR="00285A4E" w:rsidRPr="001F47E2">
        <w:rPr>
          <w:rFonts w:ascii="Arial" w:hAnsi="Arial" w:cs="Arial"/>
          <w:sz w:val="20"/>
          <w:szCs w:val="20"/>
          <w:lang w:val="en-US"/>
        </w:rPr>
        <w:t xml:space="preserve"> </w:t>
      </w:r>
      <w:r w:rsidRPr="001F47E2">
        <w:rPr>
          <w:rFonts w:ascii="Arial" w:hAnsi="Arial" w:cs="Arial"/>
          <w:sz w:val="20"/>
          <w:szCs w:val="20"/>
          <w:lang w:val="mk-MK"/>
        </w:rPr>
        <w:t xml:space="preserve">која се води кај </w:t>
      </w:r>
      <w:r w:rsidR="007C3FB3" w:rsidRPr="001F47E2">
        <w:rPr>
          <w:rFonts w:ascii="Arial" w:eastAsiaTheme="minorEastAsia" w:hAnsi="Arial" w:cs="Arial"/>
          <w:color w:val="000000"/>
          <w:sz w:val="20"/>
          <w:szCs w:val="20"/>
          <w:lang w:val="mk-MK" w:eastAsia="mk-MK"/>
        </w:rPr>
        <w:t>Уни Банка АД Скопје</w:t>
      </w:r>
      <w:r w:rsidRPr="001F47E2">
        <w:rPr>
          <w:rFonts w:ascii="Arial" w:hAnsi="Arial" w:cs="Arial"/>
          <w:sz w:val="20"/>
          <w:szCs w:val="20"/>
          <w:lang w:val="mk-MK"/>
        </w:rPr>
        <w:t xml:space="preserve"> и даночен број </w:t>
      </w:r>
      <w:r w:rsidR="007C3FB3" w:rsidRPr="001F47E2">
        <w:rPr>
          <w:rFonts w:ascii="Arial" w:eastAsiaTheme="minorEastAsia" w:hAnsi="Arial" w:cs="Arial"/>
          <w:color w:val="000000"/>
          <w:sz w:val="20"/>
          <w:szCs w:val="20"/>
          <w:lang w:val="mk-MK" w:eastAsia="mk-MK"/>
        </w:rPr>
        <w:t>МК5012006107075</w:t>
      </w:r>
      <w:r w:rsidR="00285A4E" w:rsidRPr="001F47E2">
        <w:rPr>
          <w:rFonts w:ascii="Arial" w:hAnsi="Arial" w:cs="Arial"/>
          <w:sz w:val="20"/>
          <w:szCs w:val="20"/>
          <w:lang w:val="en-US"/>
        </w:rPr>
        <w:t>.</w:t>
      </w:r>
    </w:p>
    <w:p w:rsidR="00AC774B" w:rsidRPr="00605321" w:rsidRDefault="00905C7E" w:rsidP="00605321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1F47E2">
        <w:rPr>
          <w:rFonts w:ascii="Arial" w:hAnsi="Arial" w:cs="Arial"/>
          <w:sz w:val="20"/>
          <w:szCs w:val="20"/>
          <w:lang w:val="mk-MK"/>
        </w:rPr>
        <w:t xml:space="preserve">На понудувачите чија понуда не е прифатена, гаранцијата им се враќа веднаш по заклучувањето на јавното наддавање.Најповолниот понудувач - купувач на недвижноста е должен да ја положи вкупната цена на недвижноста, во рок од </w:t>
      </w:r>
      <w:r w:rsidR="00D95DA4" w:rsidRPr="001F47E2">
        <w:rPr>
          <w:rFonts w:ascii="Arial" w:hAnsi="Arial" w:cs="Arial"/>
          <w:sz w:val="20"/>
          <w:szCs w:val="20"/>
          <w:lang w:val="ru-RU"/>
        </w:rPr>
        <w:t xml:space="preserve">15 </w:t>
      </w:r>
      <w:r w:rsidRPr="001F47E2">
        <w:rPr>
          <w:rFonts w:ascii="Arial" w:hAnsi="Arial" w:cs="Arial"/>
          <w:sz w:val="20"/>
          <w:szCs w:val="20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извршувањето.Овој заклучок ќе се објави во следните средства за јавно информирање</w:t>
      </w:r>
      <w:r w:rsidR="00BF17CE" w:rsidRPr="001F47E2">
        <w:rPr>
          <w:rFonts w:ascii="Arial" w:hAnsi="Arial" w:cs="Arial"/>
          <w:sz w:val="20"/>
          <w:szCs w:val="20"/>
          <w:lang w:val="mk-MK"/>
        </w:rPr>
        <w:t xml:space="preserve"> Дневен весник Нова Македонија</w:t>
      </w:r>
      <w:r w:rsidR="00BF17CE" w:rsidRPr="001F47E2"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 w:rsidR="00BF17CE" w:rsidRPr="001F47E2">
        <w:rPr>
          <w:rFonts w:ascii="Arial" w:hAnsi="Arial" w:cs="Arial"/>
          <w:sz w:val="20"/>
          <w:szCs w:val="20"/>
          <w:lang w:val="mk-MK"/>
        </w:rPr>
        <w:t>.</w:t>
      </w:r>
      <w:r w:rsidRPr="001F47E2">
        <w:rPr>
          <w:rFonts w:ascii="Arial" w:hAnsi="Arial" w:cs="Arial"/>
          <w:sz w:val="20"/>
          <w:szCs w:val="20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Pr="001F47E2" w:rsidRDefault="007B46B2" w:rsidP="007B46B2">
      <w:pPr>
        <w:jc w:val="both"/>
        <w:rPr>
          <w:rFonts w:ascii="Arial" w:hAnsi="Arial" w:cs="Arial"/>
          <w:sz w:val="16"/>
          <w:szCs w:val="16"/>
          <w:lang w:val="mk-MK"/>
        </w:rPr>
      </w:pPr>
      <w:r w:rsidRPr="003A6BFC">
        <w:rPr>
          <w:sz w:val="22"/>
          <w:szCs w:val="22"/>
          <w:lang w:val="mk-MK"/>
        </w:rPr>
        <w:tab/>
      </w:r>
      <w:r w:rsidRPr="003A6BFC">
        <w:rPr>
          <w:sz w:val="22"/>
          <w:szCs w:val="22"/>
          <w:lang w:val="mk-MK"/>
        </w:rPr>
        <w:tab/>
      </w:r>
      <w:r w:rsidRPr="003A6BFC">
        <w:rPr>
          <w:sz w:val="22"/>
          <w:szCs w:val="22"/>
          <w:lang w:val="mk-MK"/>
        </w:rPr>
        <w:tab/>
      </w:r>
      <w:r w:rsidRPr="003A6BFC">
        <w:rPr>
          <w:sz w:val="22"/>
          <w:szCs w:val="22"/>
          <w:lang w:val="mk-MK"/>
        </w:rPr>
        <w:tab/>
      </w:r>
      <w:r w:rsidRPr="003A6BFC">
        <w:rPr>
          <w:sz w:val="22"/>
          <w:szCs w:val="22"/>
          <w:lang w:val="mk-MK"/>
        </w:rPr>
        <w:tab/>
      </w:r>
      <w:r w:rsidRPr="003A6BFC">
        <w:rPr>
          <w:sz w:val="22"/>
          <w:szCs w:val="22"/>
          <w:lang w:val="mk-MK"/>
        </w:rPr>
        <w:tab/>
      </w:r>
      <w:r w:rsidRPr="003A6BFC">
        <w:rPr>
          <w:sz w:val="22"/>
          <w:szCs w:val="22"/>
          <w:lang w:val="mk-MK"/>
        </w:rPr>
        <w:tab/>
      </w:r>
      <w:r w:rsidRPr="003A6BFC">
        <w:rPr>
          <w:sz w:val="22"/>
          <w:szCs w:val="22"/>
          <w:lang w:val="mk-MK"/>
        </w:rPr>
        <w:tab/>
      </w:r>
      <w:r w:rsidRPr="001F47E2">
        <w:rPr>
          <w:sz w:val="16"/>
          <w:szCs w:val="16"/>
          <w:lang w:val="mk-MK"/>
        </w:rPr>
        <w:t xml:space="preserve">   </w:t>
      </w:r>
      <w:r w:rsidRPr="001F47E2">
        <w:rPr>
          <w:sz w:val="16"/>
          <w:szCs w:val="16"/>
        </w:rPr>
        <w:t xml:space="preserve">  </w:t>
      </w:r>
      <w:r w:rsidR="003A6BFC" w:rsidRPr="001F47E2">
        <w:rPr>
          <w:sz w:val="16"/>
          <w:szCs w:val="16"/>
        </w:rPr>
        <w:t xml:space="preserve">      </w:t>
      </w:r>
      <w:r w:rsidR="006969DA" w:rsidRPr="001F47E2">
        <w:rPr>
          <w:rFonts w:asciiTheme="minorHAnsi" w:hAnsiTheme="minorHAnsi"/>
          <w:sz w:val="16"/>
          <w:szCs w:val="16"/>
          <w:lang w:val="mk-MK"/>
        </w:rPr>
        <w:t xml:space="preserve">   </w:t>
      </w:r>
      <w:r w:rsidR="001F47E2">
        <w:rPr>
          <w:rFonts w:asciiTheme="minorHAnsi" w:hAnsiTheme="minorHAnsi"/>
          <w:sz w:val="16"/>
          <w:szCs w:val="16"/>
          <w:lang w:val="mk-MK"/>
        </w:rPr>
        <w:t xml:space="preserve">          </w:t>
      </w:r>
      <w:r w:rsidR="006969DA" w:rsidRPr="001F47E2">
        <w:rPr>
          <w:rFonts w:asciiTheme="minorHAnsi" w:hAnsiTheme="minorHAnsi"/>
          <w:sz w:val="16"/>
          <w:szCs w:val="16"/>
          <w:lang w:val="mk-MK"/>
        </w:rPr>
        <w:t xml:space="preserve"> </w:t>
      </w:r>
      <w:r w:rsidR="003A6BFC" w:rsidRPr="001F47E2">
        <w:rPr>
          <w:sz w:val="16"/>
          <w:szCs w:val="16"/>
        </w:rPr>
        <w:t xml:space="preserve"> </w:t>
      </w:r>
      <w:r w:rsidRPr="001F47E2">
        <w:rPr>
          <w:sz w:val="16"/>
          <w:szCs w:val="16"/>
        </w:rPr>
        <w:t xml:space="preserve"> </w:t>
      </w:r>
      <w:r w:rsidRPr="001F47E2">
        <w:rPr>
          <w:rFonts w:ascii="Arial" w:hAnsi="Arial" w:cs="Arial"/>
          <w:sz w:val="16"/>
          <w:szCs w:val="16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7"/>
        <w:gridCol w:w="5224"/>
      </w:tblGrid>
      <w:tr w:rsidR="007B46B2" w:rsidRPr="001F47E2" w:rsidTr="007B46B2">
        <w:tc>
          <w:tcPr>
            <w:tcW w:w="5377" w:type="dxa"/>
          </w:tcPr>
          <w:p w:rsidR="007B46B2" w:rsidRPr="001F47E2" w:rsidRDefault="007B46B2">
            <w:pPr>
              <w:jc w:val="both"/>
              <w:rPr>
                <w:sz w:val="16"/>
                <w:szCs w:val="16"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1F47E2" w:rsidRDefault="007C3FB3">
            <w:pPr>
              <w:jc w:val="center"/>
              <w:rPr>
                <w:sz w:val="16"/>
                <w:szCs w:val="16"/>
                <w:lang w:val="mk-MK"/>
              </w:rPr>
            </w:pPr>
            <w:r w:rsidRPr="001F47E2">
              <w:rPr>
                <w:rFonts w:ascii="Arial" w:hAnsi="Arial" w:cs="Arial"/>
                <w:bCs/>
                <w:color w:val="000000"/>
                <w:sz w:val="16"/>
                <w:szCs w:val="16"/>
                <w:lang w:val="mk-MK" w:eastAsia="mk-MK"/>
              </w:rPr>
              <w:t>Владо Мицковски</w:t>
            </w:r>
          </w:p>
        </w:tc>
      </w:tr>
    </w:tbl>
    <w:p w:rsidR="007B46B2" w:rsidRPr="00605321" w:rsidRDefault="007B46B2" w:rsidP="00605321">
      <w:pPr>
        <w:jc w:val="both"/>
        <w:rPr>
          <w:rFonts w:asciiTheme="minorHAnsi" w:hAnsiTheme="minorHAnsi"/>
          <w:sz w:val="22"/>
          <w:szCs w:val="22"/>
          <w:lang w:val="mk-MK"/>
        </w:rPr>
      </w:pPr>
      <w:r w:rsidRPr="003A6BFC">
        <w:rPr>
          <w:sz w:val="22"/>
          <w:szCs w:val="22"/>
          <w:lang w:val="mk-MK"/>
        </w:rPr>
        <w:t xml:space="preserve"> </w:t>
      </w:r>
      <w:r w:rsidRPr="003A6BFC">
        <w:rPr>
          <w:rFonts w:ascii="Arial" w:hAnsi="Arial" w:cs="Arial"/>
          <w:sz w:val="22"/>
          <w:szCs w:val="22"/>
        </w:rPr>
        <w:tab/>
      </w:r>
      <w:r w:rsidRPr="003A6BFC">
        <w:rPr>
          <w:rFonts w:ascii="Arial" w:hAnsi="Arial" w:cs="Arial"/>
          <w:sz w:val="22"/>
          <w:szCs w:val="22"/>
        </w:rPr>
        <w:tab/>
      </w:r>
      <w:r w:rsidRPr="003A6BFC">
        <w:rPr>
          <w:rFonts w:ascii="Arial" w:hAnsi="Arial" w:cs="Arial"/>
          <w:sz w:val="22"/>
          <w:szCs w:val="22"/>
        </w:rPr>
        <w:tab/>
      </w:r>
      <w:r w:rsidRPr="003A6BFC">
        <w:rPr>
          <w:rFonts w:ascii="Arial" w:hAnsi="Arial" w:cs="Arial"/>
          <w:sz w:val="22"/>
          <w:szCs w:val="22"/>
        </w:rPr>
        <w:tab/>
      </w:r>
      <w:r w:rsidRPr="003A6BFC">
        <w:rPr>
          <w:rFonts w:ascii="Arial" w:hAnsi="Arial" w:cs="Arial"/>
          <w:sz w:val="22"/>
          <w:szCs w:val="22"/>
        </w:rPr>
        <w:tab/>
      </w:r>
      <w:r w:rsidRPr="003A6BFC">
        <w:rPr>
          <w:rFonts w:ascii="Arial" w:hAnsi="Arial" w:cs="Arial"/>
          <w:sz w:val="22"/>
          <w:szCs w:val="22"/>
        </w:rPr>
        <w:tab/>
      </w:r>
      <w:r w:rsidRPr="003A6BFC">
        <w:rPr>
          <w:rFonts w:ascii="Arial" w:hAnsi="Arial" w:cs="Arial"/>
          <w:sz w:val="22"/>
          <w:szCs w:val="22"/>
        </w:rPr>
        <w:tab/>
      </w:r>
      <w:r w:rsidRPr="003A6BFC">
        <w:rPr>
          <w:rFonts w:ascii="Arial" w:hAnsi="Arial" w:cs="Arial"/>
          <w:sz w:val="22"/>
          <w:szCs w:val="22"/>
        </w:rPr>
        <w:tab/>
      </w:r>
      <w:r w:rsidR="008F2865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AC774B" w:rsidRPr="003A6BFC" w:rsidRDefault="00AC774B">
      <w:pPr>
        <w:pStyle w:val="a3"/>
        <w:rPr>
          <w:rFonts w:ascii="Arial" w:hAnsi="Arial" w:cs="Arial"/>
          <w:sz w:val="22"/>
          <w:szCs w:val="22"/>
          <w:lang w:val="mk-MK"/>
        </w:rPr>
      </w:pPr>
    </w:p>
    <w:sectPr w:rsidR="00AC774B" w:rsidRPr="003A6BFC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285A4E"/>
    <w:rsid w:val="000B70E5"/>
    <w:rsid w:val="0015082C"/>
    <w:rsid w:val="00162356"/>
    <w:rsid w:val="001F47E2"/>
    <w:rsid w:val="00272585"/>
    <w:rsid w:val="00285A4E"/>
    <w:rsid w:val="00294D3E"/>
    <w:rsid w:val="002D6E87"/>
    <w:rsid w:val="00334708"/>
    <w:rsid w:val="003A6BFC"/>
    <w:rsid w:val="003E2ED3"/>
    <w:rsid w:val="003F4FE9"/>
    <w:rsid w:val="00427488"/>
    <w:rsid w:val="00494B92"/>
    <w:rsid w:val="00501947"/>
    <w:rsid w:val="00547512"/>
    <w:rsid w:val="00563360"/>
    <w:rsid w:val="005B06D5"/>
    <w:rsid w:val="005E2B25"/>
    <w:rsid w:val="00605321"/>
    <w:rsid w:val="00606449"/>
    <w:rsid w:val="0062796F"/>
    <w:rsid w:val="006808FC"/>
    <w:rsid w:val="006969DA"/>
    <w:rsid w:val="006971FC"/>
    <w:rsid w:val="006D53F9"/>
    <w:rsid w:val="00741986"/>
    <w:rsid w:val="0075043D"/>
    <w:rsid w:val="00773850"/>
    <w:rsid w:val="007A2159"/>
    <w:rsid w:val="007B46B2"/>
    <w:rsid w:val="007C3FB3"/>
    <w:rsid w:val="00843B8B"/>
    <w:rsid w:val="0087246A"/>
    <w:rsid w:val="008C7246"/>
    <w:rsid w:val="008F2865"/>
    <w:rsid w:val="00905C7E"/>
    <w:rsid w:val="00907FA6"/>
    <w:rsid w:val="0097019D"/>
    <w:rsid w:val="00A1680D"/>
    <w:rsid w:val="00A20014"/>
    <w:rsid w:val="00A33E8F"/>
    <w:rsid w:val="00A36AF4"/>
    <w:rsid w:val="00A86DEA"/>
    <w:rsid w:val="00A92CEA"/>
    <w:rsid w:val="00AA634A"/>
    <w:rsid w:val="00AC5C67"/>
    <w:rsid w:val="00AC774B"/>
    <w:rsid w:val="00AE5AEC"/>
    <w:rsid w:val="00B01BC7"/>
    <w:rsid w:val="00B315D8"/>
    <w:rsid w:val="00BF17CE"/>
    <w:rsid w:val="00C557C5"/>
    <w:rsid w:val="00D07FD4"/>
    <w:rsid w:val="00D319A6"/>
    <w:rsid w:val="00D95DA4"/>
    <w:rsid w:val="00DE5FF1"/>
    <w:rsid w:val="00E81523"/>
    <w:rsid w:val="00EA652F"/>
    <w:rsid w:val="00EC71D1"/>
    <w:rsid w:val="00F344A5"/>
    <w:rsid w:val="00F821D0"/>
    <w:rsid w:val="00F9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B92"/>
    <w:rPr>
      <w:rFonts w:ascii="MAC C Times" w:hAnsi="MAC C Times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4B92"/>
    <w:pPr>
      <w:jc w:val="both"/>
    </w:pPr>
    <w:rPr>
      <w:lang w:val="en-US"/>
    </w:rPr>
  </w:style>
  <w:style w:type="paragraph" w:customStyle="1" w:styleId="Normalvovlecen">
    <w:name w:val="Normal vovlecen"/>
    <w:basedOn w:val="a"/>
    <w:rsid w:val="00494B92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a4">
    <w:name w:val="Основен текст Знак"/>
    <w:basedOn w:val="a0"/>
    <w:link w:val="a3"/>
    <w:rsid w:val="007B46B2"/>
    <w:rPr>
      <w:rFonts w:ascii="MAC C Times" w:hAnsi="MAC C Times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F91DD3"/>
    <w:rPr>
      <w:rFonts w:ascii="Tahoma" w:hAnsi="Tahoma" w:cs="Tahoma"/>
      <w:sz w:val="16"/>
      <w:szCs w:val="16"/>
    </w:rPr>
  </w:style>
  <w:style w:type="character" w:customStyle="1" w:styleId="a6">
    <w:name w:val="Текст во балонче Знак"/>
    <w:basedOn w:val="a0"/>
    <w:link w:val="a5"/>
    <w:rsid w:val="00F91DD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ЗАКЛУЧОК за запирање на извршување по предлог     (врз основа на член 166 став 1 од Законот за извршување)</vt:lpstr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1</dc:creator>
  <cp:lastModifiedBy>Vlatko</cp:lastModifiedBy>
  <cp:revision>3</cp:revision>
  <cp:lastPrinted>2019-03-05T09:34:00Z</cp:lastPrinted>
  <dcterms:created xsi:type="dcterms:W3CDTF">2019-04-22T06:37:00Z</dcterms:created>
  <dcterms:modified xsi:type="dcterms:W3CDTF">2019-04-22T06:40:00Z</dcterms:modified>
</cp:coreProperties>
</file>