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9B798E" w:rsidTr="00052422">
        <w:tc>
          <w:tcPr>
            <w:tcW w:w="6008" w:type="dxa"/>
            <w:hideMark/>
          </w:tcPr>
          <w:p w:rsidR="009B798E" w:rsidRDefault="009B798E" w:rsidP="00052422">
            <w:pPr>
              <w:tabs>
                <w:tab w:val="center" w:pos="2268"/>
              </w:tabs>
              <w:jc w:val="center"/>
              <w:rPr>
                <w:rFonts w:ascii="Arial" w:hAnsi="Arial" w:cs="Arial"/>
                <w:lang w:val="ru-RU"/>
              </w:rPr>
            </w:pPr>
            <w:r>
              <w:rPr>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9B798E" w:rsidRDefault="009B798E" w:rsidP="00052422">
            <w:pPr>
              <w:tabs>
                <w:tab w:val="center" w:pos="2268"/>
              </w:tabs>
              <w:jc w:val="both"/>
              <w:rPr>
                <w:rFonts w:ascii="Arial" w:hAnsi="Arial" w:cs="Arial"/>
                <w:lang w:val="ru-RU"/>
              </w:rPr>
            </w:pPr>
          </w:p>
        </w:tc>
        <w:tc>
          <w:tcPr>
            <w:tcW w:w="956" w:type="dxa"/>
          </w:tcPr>
          <w:p w:rsidR="009B798E" w:rsidRDefault="009B798E" w:rsidP="00052422">
            <w:pPr>
              <w:tabs>
                <w:tab w:val="center" w:pos="2268"/>
              </w:tabs>
              <w:jc w:val="both"/>
              <w:rPr>
                <w:rFonts w:ascii="Arial" w:hAnsi="Arial" w:cs="Arial"/>
                <w:lang w:val="ru-RU"/>
              </w:rPr>
            </w:pPr>
          </w:p>
        </w:tc>
        <w:tc>
          <w:tcPr>
            <w:tcW w:w="2908" w:type="dxa"/>
          </w:tcPr>
          <w:p w:rsidR="009B798E" w:rsidRDefault="009B798E" w:rsidP="00052422">
            <w:pPr>
              <w:tabs>
                <w:tab w:val="center" w:pos="2268"/>
              </w:tabs>
              <w:jc w:val="both"/>
              <w:rPr>
                <w:rFonts w:ascii="Arial" w:hAnsi="Arial" w:cs="Arial"/>
                <w:lang w:val="ru-RU"/>
              </w:rPr>
            </w:pPr>
          </w:p>
        </w:tc>
      </w:tr>
      <w:tr w:rsidR="009B798E" w:rsidRPr="00162356" w:rsidTr="00052422">
        <w:tc>
          <w:tcPr>
            <w:tcW w:w="6008" w:type="dxa"/>
            <w:hideMark/>
          </w:tcPr>
          <w:p w:rsidR="009B798E" w:rsidRPr="00162356" w:rsidRDefault="009B798E" w:rsidP="00052422">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9B798E" w:rsidRPr="00162356" w:rsidRDefault="009B798E" w:rsidP="00052422">
            <w:pPr>
              <w:tabs>
                <w:tab w:val="center" w:pos="2268"/>
              </w:tabs>
              <w:jc w:val="both"/>
              <w:rPr>
                <w:rFonts w:ascii="Arial" w:hAnsi="Arial" w:cs="Arial"/>
                <w:b/>
                <w:lang w:val="ru-RU"/>
              </w:rPr>
            </w:pPr>
          </w:p>
        </w:tc>
        <w:tc>
          <w:tcPr>
            <w:tcW w:w="956" w:type="dxa"/>
          </w:tcPr>
          <w:p w:rsidR="009B798E" w:rsidRPr="00162356" w:rsidRDefault="009B798E" w:rsidP="00052422">
            <w:pPr>
              <w:tabs>
                <w:tab w:val="center" w:pos="2268"/>
              </w:tabs>
              <w:jc w:val="both"/>
              <w:rPr>
                <w:rFonts w:ascii="Arial" w:hAnsi="Arial" w:cs="Arial"/>
                <w:b/>
                <w:lang w:val="ru-RU"/>
              </w:rPr>
            </w:pPr>
          </w:p>
        </w:tc>
        <w:tc>
          <w:tcPr>
            <w:tcW w:w="2908" w:type="dxa"/>
            <w:hideMark/>
          </w:tcPr>
          <w:p w:rsidR="009B798E" w:rsidRPr="00162356" w:rsidRDefault="009B798E" w:rsidP="00052422">
            <w:pPr>
              <w:tabs>
                <w:tab w:val="center" w:pos="2268"/>
              </w:tabs>
              <w:jc w:val="center"/>
              <w:rPr>
                <w:rFonts w:ascii="Arial" w:hAnsi="Arial" w:cs="Arial"/>
                <w:b/>
                <w:lang w:val="mk-MK"/>
              </w:rPr>
            </w:pPr>
            <w:r>
              <w:rPr>
                <w:rFonts w:ascii="Arial" w:hAnsi="Arial" w:cs="Arial"/>
                <w:b/>
                <w:lang w:val="mk-MK"/>
              </w:rPr>
              <w:t>Образец бр.66</w:t>
            </w:r>
          </w:p>
        </w:tc>
      </w:tr>
      <w:tr w:rsidR="009B798E" w:rsidRPr="005E2113" w:rsidTr="00052422">
        <w:tc>
          <w:tcPr>
            <w:tcW w:w="6008" w:type="dxa"/>
            <w:hideMark/>
          </w:tcPr>
          <w:p w:rsidR="009B798E" w:rsidRPr="005E2113" w:rsidRDefault="009B798E" w:rsidP="00052422">
            <w:pPr>
              <w:tabs>
                <w:tab w:val="center" w:pos="2268"/>
              </w:tabs>
              <w:jc w:val="center"/>
              <w:rPr>
                <w:rFonts w:ascii="Arial" w:hAnsi="Arial" w:cs="Arial"/>
                <w:b/>
                <w:lang w:val="ru-RU"/>
              </w:rPr>
            </w:pPr>
            <w:proofErr w:type="spellStart"/>
            <w:r w:rsidRPr="005A6B49">
              <w:rPr>
                <w:rFonts w:ascii="Arial" w:hAnsi="Arial" w:cs="Arial"/>
                <w:b/>
              </w:rPr>
              <w:t>Анѓелка</w:t>
            </w:r>
            <w:proofErr w:type="spellEnd"/>
            <w:r w:rsidRPr="005A6B49">
              <w:rPr>
                <w:rFonts w:ascii="Arial" w:hAnsi="Arial" w:cs="Arial"/>
                <w:b/>
              </w:rPr>
              <w:t xml:space="preserve"> </w:t>
            </w:r>
            <w:proofErr w:type="spellStart"/>
            <w:r w:rsidRPr="005A6B49">
              <w:rPr>
                <w:rFonts w:ascii="Arial" w:hAnsi="Arial" w:cs="Arial"/>
                <w:b/>
              </w:rPr>
              <w:t>Ефкоска</w:t>
            </w:r>
            <w:proofErr w:type="spellEnd"/>
          </w:p>
        </w:tc>
        <w:tc>
          <w:tcPr>
            <w:tcW w:w="549" w:type="dxa"/>
          </w:tcPr>
          <w:p w:rsidR="009B798E" w:rsidRPr="005E2113" w:rsidRDefault="009B798E" w:rsidP="00052422">
            <w:pPr>
              <w:tabs>
                <w:tab w:val="center" w:pos="2268"/>
              </w:tabs>
              <w:jc w:val="both"/>
              <w:rPr>
                <w:rFonts w:ascii="Arial" w:hAnsi="Arial" w:cs="Arial"/>
                <w:b/>
                <w:lang w:val="ru-RU"/>
              </w:rPr>
            </w:pPr>
          </w:p>
        </w:tc>
        <w:tc>
          <w:tcPr>
            <w:tcW w:w="956" w:type="dxa"/>
          </w:tcPr>
          <w:p w:rsidR="009B798E" w:rsidRPr="005E2113" w:rsidRDefault="009B798E" w:rsidP="00052422">
            <w:pPr>
              <w:tabs>
                <w:tab w:val="center" w:pos="2268"/>
              </w:tabs>
              <w:jc w:val="both"/>
              <w:rPr>
                <w:rFonts w:ascii="Arial" w:hAnsi="Arial" w:cs="Arial"/>
                <w:b/>
                <w:lang w:val="ru-RU"/>
              </w:rPr>
            </w:pPr>
          </w:p>
        </w:tc>
        <w:tc>
          <w:tcPr>
            <w:tcW w:w="2908" w:type="dxa"/>
          </w:tcPr>
          <w:p w:rsidR="009B798E" w:rsidRPr="005E2113" w:rsidRDefault="009B798E" w:rsidP="00052422">
            <w:pPr>
              <w:tabs>
                <w:tab w:val="center" w:pos="2268"/>
              </w:tabs>
              <w:jc w:val="both"/>
              <w:rPr>
                <w:rFonts w:ascii="Arial" w:hAnsi="Arial" w:cs="Arial"/>
                <w:b/>
                <w:lang w:val="ru-RU"/>
              </w:rPr>
            </w:pPr>
          </w:p>
        </w:tc>
      </w:tr>
      <w:tr w:rsidR="009B798E" w:rsidRPr="00162356" w:rsidTr="00052422">
        <w:tc>
          <w:tcPr>
            <w:tcW w:w="6008" w:type="dxa"/>
            <w:hideMark/>
          </w:tcPr>
          <w:p w:rsidR="009B798E" w:rsidRPr="00162356" w:rsidRDefault="009B798E" w:rsidP="00052422">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9B798E" w:rsidRPr="00162356" w:rsidRDefault="009B798E" w:rsidP="00052422">
            <w:pPr>
              <w:tabs>
                <w:tab w:val="center" w:pos="2268"/>
              </w:tabs>
              <w:jc w:val="both"/>
              <w:rPr>
                <w:rFonts w:ascii="Arial" w:hAnsi="Arial" w:cs="Arial"/>
                <w:b/>
                <w:lang w:val="ru-RU"/>
              </w:rPr>
            </w:pPr>
          </w:p>
        </w:tc>
        <w:tc>
          <w:tcPr>
            <w:tcW w:w="956" w:type="dxa"/>
          </w:tcPr>
          <w:p w:rsidR="009B798E" w:rsidRPr="00162356" w:rsidRDefault="009B798E" w:rsidP="00052422">
            <w:pPr>
              <w:tabs>
                <w:tab w:val="center" w:pos="2268"/>
              </w:tabs>
              <w:jc w:val="both"/>
              <w:rPr>
                <w:rFonts w:ascii="Arial" w:hAnsi="Arial" w:cs="Arial"/>
                <w:b/>
                <w:lang w:val="ru-RU"/>
              </w:rPr>
            </w:pPr>
          </w:p>
        </w:tc>
        <w:tc>
          <w:tcPr>
            <w:tcW w:w="2908" w:type="dxa"/>
          </w:tcPr>
          <w:p w:rsidR="009B798E" w:rsidRPr="00162356" w:rsidRDefault="009B798E" w:rsidP="00052422">
            <w:pPr>
              <w:tabs>
                <w:tab w:val="center" w:pos="2268"/>
              </w:tabs>
              <w:jc w:val="both"/>
              <w:rPr>
                <w:rFonts w:ascii="Arial" w:hAnsi="Arial" w:cs="Arial"/>
                <w:b/>
                <w:lang w:val="ru-RU"/>
              </w:rPr>
            </w:pPr>
          </w:p>
        </w:tc>
      </w:tr>
      <w:tr w:rsidR="009B798E" w:rsidRPr="00162356" w:rsidTr="00052422">
        <w:tc>
          <w:tcPr>
            <w:tcW w:w="6008" w:type="dxa"/>
            <w:hideMark/>
          </w:tcPr>
          <w:p w:rsidR="009B798E" w:rsidRPr="00905C7E" w:rsidRDefault="009B798E" w:rsidP="00052422">
            <w:pPr>
              <w:tabs>
                <w:tab w:val="center" w:pos="2268"/>
              </w:tabs>
              <w:jc w:val="center"/>
              <w:rPr>
                <w:rFonts w:ascii="Arial" w:hAnsi="Arial" w:cs="Arial"/>
                <w:b/>
                <w:lang w:val="en-US"/>
              </w:rPr>
            </w:pPr>
            <w:r>
              <w:rPr>
                <w:rFonts w:ascii="Arial" w:hAnsi="Arial" w:cs="Arial"/>
                <w:b/>
                <w:lang w:val="mk-MK"/>
              </w:rPr>
              <w:t>на Основниот</w:t>
            </w:r>
            <w:r w:rsidRPr="00162356">
              <w:rPr>
                <w:rFonts w:ascii="Arial" w:hAnsi="Arial" w:cs="Arial"/>
                <w:b/>
                <w:lang w:val="mk-MK"/>
              </w:rPr>
              <w:t xml:space="preserve"> суд</w:t>
            </w:r>
          </w:p>
        </w:tc>
        <w:tc>
          <w:tcPr>
            <w:tcW w:w="549" w:type="dxa"/>
          </w:tcPr>
          <w:p w:rsidR="009B798E" w:rsidRPr="00162356" w:rsidRDefault="009B798E" w:rsidP="00052422">
            <w:pPr>
              <w:tabs>
                <w:tab w:val="center" w:pos="2268"/>
              </w:tabs>
              <w:jc w:val="both"/>
              <w:rPr>
                <w:rFonts w:ascii="Arial" w:hAnsi="Arial" w:cs="Arial"/>
                <w:b/>
                <w:lang w:val="ru-RU"/>
              </w:rPr>
            </w:pPr>
          </w:p>
        </w:tc>
        <w:tc>
          <w:tcPr>
            <w:tcW w:w="956" w:type="dxa"/>
          </w:tcPr>
          <w:p w:rsidR="009B798E" w:rsidRPr="00162356" w:rsidRDefault="009B798E" w:rsidP="00052422">
            <w:pPr>
              <w:tabs>
                <w:tab w:val="center" w:pos="2268"/>
              </w:tabs>
              <w:jc w:val="both"/>
              <w:rPr>
                <w:rFonts w:ascii="Arial" w:hAnsi="Arial" w:cs="Arial"/>
                <w:b/>
                <w:lang w:val="ru-RU"/>
              </w:rPr>
            </w:pPr>
          </w:p>
        </w:tc>
        <w:tc>
          <w:tcPr>
            <w:tcW w:w="2908" w:type="dxa"/>
            <w:hideMark/>
          </w:tcPr>
          <w:p w:rsidR="009B798E" w:rsidRPr="00162356" w:rsidRDefault="009B798E" w:rsidP="00052422">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Pr="005A6B49">
              <w:rPr>
                <w:rFonts w:ascii="Arial" w:hAnsi="Arial" w:cs="Arial"/>
                <w:b/>
                <w:color w:val="000000"/>
                <w:lang w:val="mk-MK"/>
              </w:rPr>
              <w:t>547/19</w:t>
            </w:r>
          </w:p>
        </w:tc>
      </w:tr>
      <w:tr w:rsidR="009B798E" w:rsidRPr="00285A4E" w:rsidTr="00052422">
        <w:tc>
          <w:tcPr>
            <w:tcW w:w="6008" w:type="dxa"/>
            <w:hideMark/>
          </w:tcPr>
          <w:p w:rsidR="009B798E" w:rsidRPr="00285A4E" w:rsidRDefault="009B798E" w:rsidP="00052422">
            <w:pPr>
              <w:tabs>
                <w:tab w:val="center" w:pos="2268"/>
              </w:tabs>
              <w:jc w:val="center"/>
              <w:rPr>
                <w:rFonts w:ascii="Arial" w:hAnsi="Arial" w:cs="Arial"/>
                <w:b/>
                <w:lang w:val="ru-RU"/>
              </w:rPr>
            </w:pPr>
            <w:proofErr w:type="spellStart"/>
            <w:r w:rsidRPr="005A6B49">
              <w:rPr>
                <w:rFonts w:ascii="Arial" w:hAnsi="Arial" w:cs="Arial"/>
                <w:b/>
              </w:rPr>
              <w:t>Скопје</w:t>
            </w:r>
            <w:proofErr w:type="spellEnd"/>
            <w:r w:rsidRPr="005A6B49">
              <w:rPr>
                <w:rFonts w:ascii="Arial" w:hAnsi="Arial" w:cs="Arial"/>
                <w:b/>
              </w:rPr>
              <w:t xml:space="preserve"> 1 и </w:t>
            </w:r>
            <w:proofErr w:type="spellStart"/>
            <w:r w:rsidRPr="005A6B49">
              <w:rPr>
                <w:rFonts w:ascii="Arial" w:hAnsi="Arial" w:cs="Arial"/>
                <w:b/>
              </w:rPr>
              <w:t>Скопје</w:t>
            </w:r>
            <w:proofErr w:type="spellEnd"/>
            <w:r>
              <w:t xml:space="preserve"> 2</w:t>
            </w:r>
          </w:p>
        </w:tc>
        <w:tc>
          <w:tcPr>
            <w:tcW w:w="549" w:type="dxa"/>
          </w:tcPr>
          <w:p w:rsidR="009B798E" w:rsidRPr="00285A4E" w:rsidRDefault="009B798E" w:rsidP="00052422">
            <w:pPr>
              <w:tabs>
                <w:tab w:val="center" w:pos="2268"/>
              </w:tabs>
              <w:jc w:val="both"/>
              <w:rPr>
                <w:rFonts w:ascii="Arial" w:hAnsi="Arial" w:cs="Arial"/>
                <w:b/>
                <w:lang w:val="ru-RU"/>
              </w:rPr>
            </w:pPr>
          </w:p>
        </w:tc>
        <w:tc>
          <w:tcPr>
            <w:tcW w:w="956" w:type="dxa"/>
          </w:tcPr>
          <w:p w:rsidR="009B798E" w:rsidRPr="00285A4E" w:rsidRDefault="009B798E" w:rsidP="00052422">
            <w:pPr>
              <w:tabs>
                <w:tab w:val="center" w:pos="2268"/>
              </w:tabs>
              <w:jc w:val="both"/>
              <w:rPr>
                <w:rFonts w:ascii="Arial" w:hAnsi="Arial" w:cs="Arial"/>
                <w:b/>
                <w:lang w:val="ru-RU"/>
              </w:rPr>
            </w:pPr>
          </w:p>
        </w:tc>
        <w:tc>
          <w:tcPr>
            <w:tcW w:w="2908" w:type="dxa"/>
          </w:tcPr>
          <w:p w:rsidR="009B798E" w:rsidRPr="00285A4E" w:rsidRDefault="009B798E" w:rsidP="00052422">
            <w:pPr>
              <w:tabs>
                <w:tab w:val="center" w:pos="2268"/>
              </w:tabs>
              <w:jc w:val="both"/>
              <w:rPr>
                <w:rFonts w:ascii="Arial" w:hAnsi="Arial" w:cs="Arial"/>
                <w:b/>
                <w:lang w:val="ru-RU"/>
              </w:rPr>
            </w:pPr>
          </w:p>
        </w:tc>
      </w:tr>
      <w:tr w:rsidR="009B798E" w:rsidTr="00052422">
        <w:tc>
          <w:tcPr>
            <w:tcW w:w="6008" w:type="dxa"/>
            <w:hideMark/>
          </w:tcPr>
          <w:p w:rsidR="009B798E" w:rsidRDefault="009B798E" w:rsidP="00052422">
            <w:pPr>
              <w:tabs>
                <w:tab w:val="center" w:pos="2268"/>
              </w:tabs>
              <w:jc w:val="center"/>
              <w:rPr>
                <w:rFonts w:ascii="Arial" w:hAnsi="Arial" w:cs="Arial"/>
                <w:b/>
                <w:lang w:val="ru-RU"/>
              </w:rPr>
            </w:pPr>
            <w:r w:rsidRPr="005A6B49">
              <w:rPr>
                <w:rFonts w:ascii="Arial" w:hAnsi="Arial" w:cs="Arial"/>
                <w:b/>
                <w:lang w:val="ru-RU"/>
              </w:rPr>
              <w:t>ул. Максим Горки бр.8а/1</w:t>
            </w:r>
          </w:p>
        </w:tc>
        <w:tc>
          <w:tcPr>
            <w:tcW w:w="549" w:type="dxa"/>
          </w:tcPr>
          <w:p w:rsidR="009B798E" w:rsidRDefault="009B798E" w:rsidP="00052422">
            <w:pPr>
              <w:tabs>
                <w:tab w:val="center" w:pos="2268"/>
              </w:tabs>
              <w:jc w:val="both"/>
              <w:rPr>
                <w:rFonts w:ascii="Arial" w:hAnsi="Arial" w:cs="Arial"/>
                <w:b/>
                <w:lang w:val="ru-RU"/>
              </w:rPr>
            </w:pPr>
          </w:p>
        </w:tc>
        <w:tc>
          <w:tcPr>
            <w:tcW w:w="956" w:type="dxa"/>
          </w:tcPr>
          <w:p w:rsidR="009B798E" w:rsidRDefault="009B798E" w:rsidP="00052422">
            <w:pPr>
              <w:tabs>
                <w:tab w:val="center" w:pos="2268"/>
              </w:tabs>
              <w:jc w:val="both"/>
              <w:rPr>
                <w:rFonts w:ascii="Arial" w:hAnsi="Arial" w:cs="Arial"/>
                <w:b/>
                <w:lang w:val="ru-RU"/>
              </w:rPr>
            </w:pPr>
          </w:p>
        </w:tc>
        <w:tc>
          <w:tcPr>
            <w:tcW w:w="2908" w:type="dxa"/>
          </w:tcPr>
          <w:p w:rsidR="009B798E" w:rsidRDefault="009B798E" w:rsidP="00052422">
            <w:pPr>
              <w:tabs>
                <w:tab w:val="center" w:pos="2268"/>
              </w:tabs>
              <w:jc w:val="both"/>
              <w:rPr>
                <w:rFonts w:ascii="Arial" w:hAnsi="Arial" w:cs="Arial"/>
                <w:b/>
                <w:lang w:val="ru-RU"/>
              </w:rPr>
            </w:pPr>
          </w:p>
        </w:tc>
      </w:tr>
      <w:tr w:rsidR="009B798E" w:rsidTr="00052422">
        <w:tc>
          <w:tcPr>
            <w:tcW w:w="6008" w:type="dxa"/>
            <w:hideMark/>
          </w:tcPr>
          <w:p w:rsidR="009B798E" w:rsidRDefault="009B798E" w:rsidP="00052422">
            <w:pPr>
              <w:tabs>
                <w:tab w:val="center" w:pos="2268"/>
              </w:tabs>
              <w:jc w:val="center"/>
              <w:rPr>
                <w:rFonts w:ascii="Arial" w:hAnsi="Arial" w:cs="Arial"/>
                <w:b/>
                <w:lang w:val="ru-RU"/>
              </w:rPr>
            </w:pPr>
            <w:r w:rsidRPr="005A6B49">
              <w:rPr>
                <w:rFonts w:ascii="Arial" w:hAnsi="Arial" w:cs="Arial"/>
                <w:b/>
                <w:lang w:val="ru-RU"/>
              </w:rPr>
              <w:t>тел. 02 3213-473</w:t>
            </w:r>
          </w:p>
        </w:tc>
        <w:tc>
          <w:tcPr>
            <w:tcW w:w="549" w:type="dxa"/>
          </w:tcPr>
          <w:p w:rsidR="009B798E" w:rsidRDefault="009B798E" w:rsidP="00052422">
            <w:pPr>
              <w:tabs>
                <w:tab w:val="center" w:pos="2268"/>
              </w:tabs>
              <w:jc w:val="both"/>
              <w:rPr>
                <w:rFonts w:ascii="Arial" w:hAnsi="Arial" w:cs="Arial"/>
                <w:b/>
                <w:lang w:val="ru-RU"/>
              </w:rPr>
            </w:pPr>
          </w:p>
        </w:tc>
        <w:tc>
          <w:tcPr>
            <w:tcW w:w="956" w:type="dxa"/>
          </w:tcPr>
          <w:p w:rsidR="009B798E" w:rsidRDefault="009B798E" w:rsidP="00052422">
            <w:pPr>
              <w:tabs>
                <w:tab w:val="center" w:pos="2268"/>
              </w:tabs>
              <w:jc w:val="both"/>
              <w:rPr>
                <w:rFonts w:ascii="Arial" w:hAnsi="Arial" w:cs="Arial"/>
                <w:b/>
                <w:lang w:val="ru-RU"/>
              </w:rPr>
            </w:pPr>
          </w:p>
        </w:tc>
        <w:tc>
          <w:tcPr>
            <w:tcW w:w="2908" w:type="dxa"/>
          </w:tcPr>
          <w:p w:rsidR="009B798E" w:rsidRDefault="009B798E" w:rsidP="00052422">
            <w:pPr>
              <w:tabs>
                <w:tab w:val="center" w:pos="2268"/>
              </w:tabs>
              <w:jc w:val="both"/>
              <w:rPr>
                <w:rFonts w:ascii="Arial" w:hAnsi="Arial" w:cs="Arial"/>
                <w:b/>
                <w:lang w:val="ru-RU"/>
              </w:rPr>
            </w:pPr>
          </w:p>
        </w:tc>
      </w:tr>
    </w:tbl>
    <w:p w:rsidR="009B798E" w:rsidRDefault="009B798E" w:rsidP="009B798E">
      <w:pPr>
        <w:ind w:firstLine="720"/>
        <w:jc w:val="both"/>
        <w:rPr>
          <w:rFonts w:ascii="Arial" w:hAnsi="Arial" w:cs="Arial"/>
          <w:lang w:val="mk-MK"/>
        </w:rPr>
      </w:pPr>
    </w:p>
    <w:p w:rsidR="009B798E" w:rsidRPr="001A0101" w:rsidRDefault="009B798E" w:rsidP="009B798E">
      <w:pPr>
        <w:ind w:firstLine="720"/>
        <w:jc w:val="both"/>
        <w:rPr>
          <w:rFonts w:ascii="Arial" w:hAnsi="Arial" w:cs="Arial"/>
          <w:lang w:val="mk-MK"/>
        </w:rPr>
      </w:pPr>
      <w:r>
        <w:rPr>
          <w:rFonts w:ascii="Arial" w:hAnsi="Arial" w:cs="Arial"/>
          <w:lang w:val="mk-MK"/>
        </w:rPr>
        <w:t xml:space="preserve">Извршителот </w:t>
      </w:r>
      <w:r w:rsidRPr="005A6B49">
        <w:rPr>
          <w:rFonts w:ascii="Arial" w:hAnsi="Arial" w:cs="Arial"/>
          <w:b/>
          <w:bCs/>
          <w:color w:val="000000"/>
          <w:lang w:val="mk-MK" w:eastAsia="mk-MK"/>
        </w:rPr>
        <w:t>Анѓелка Ефкоска</w:t>
      </w:r>
      <w:r>
        <w:rPr>
          <w:rFonts w:ascii="Arial" w:hAnsi="Arial" w:cs="Arial"/>
          <w:lang w:val="mk-MK"/>
        </w:rPr>
        <w:t xml:space="preserve"> од </w:t>
      </w:r>
      <w:r w:rsidRPr="005A6B49">
        <w:rPr>
          <w:rFonts w:ascii="Arial" w:hAnsi="Arial" w:cs="Arial"/>
          <w:b/>
          <w:bCs/>
          <w:color w:val="000000"/>
          <w:lang w:val="mk-MK" w:eastAsia="mk-MK"/>
        </w:rPr>
        <w:t>Скопје</w:t>
      </w:r>
      <w:r>
        <w:rPr>
          <w:rFonts w:ascii="Arial" w:hAnsi="Arial" w:cs="Arial"/>
          <w:lang w:val="mk-MK"/>
        </w:rPr>
        <w:t xml:space="preserve"> врз основа на барањето за спроведување на извршување од доверителот </w:t>
      </w:r>
      <w:r w:rsidRPr="005A6B49">
        <w:rPr>
          <w:rFonts w:ascii="Arial" w:hAnsi="Arial" w:cs="Arial"/>
          <w:b/>
          <w:bCs/>
          <w:color w:val="000000"/>
          <w:lang w:val="mk-MK" w:eastAsia="mk-MK"/>
        </w:rPr>
        <w:t>ОХРИДСКА БАНКА АД СКОПЈЕ</w:t>
      </w:r>
      <w:r>
        <w:rPr>
          <w:rFonts w:ascii="Arial" w:hAnsi="Arial" w:cs="Arial"/>
          <w:lang w:val="mk-MK"/>
        </w:rPr>
        <w:t xml:space="preserve"> од </w:t>
      </w:r>
      <w:r w:rsidRPr="005A6B49">
        <w:rPr>
          <w:rFonts w:ascii="Arial" w:hAnsi="Arial" w:cs="Arial"/>
          <w:color w:val="000000"/>
          <w:lang w:val="mk-MK" w:eastAsia="mk-MK"/>
        </w:rPr>
        <w:t>Скопје</w:t>
      </w:r>
      <w:r>
        <w:rPr>
          <w:rFonts w:ascii="Arial" w:hAnsi="Arial" w:cs="Arial"/>
          <w:lang w:val="mk-MK"/>
        </w:rPr>
        <w:t xml:space="preserve"> со седиште на</w:t>
      </w:r>
      <w:r w:rsidRPr="00A53C77">
        <w:rPr>
          <w:rFonts w:ascii="Arial" w:hAnsi="Arial" w:cs="Arial"/>
          <w:lang w:val="mk-MK"/>
        </w:rPr>
        <w:t xml:space="preserve"> </w:t>
      </w:r>
      <w:r w:rsidRPr="005A6B49">
        <w:rPr>
          <w:rFonts w:ascii="Arial" w:hAnsi="Arial" w:cs="Arial"/>
          <w:color w:val="000000"/>
          <w:lang w:val="mk-MK" w:eastAsia="mk-MK"/>
        </w:rPr>
        <w:t>ул.Орце Николов бр.54</w:t>
      </w:r>
      <w:r>
        <w:rPr>
          <w:rFonts w:ascii="Arial" w:hAnsi="Arial" w:cs="Arial"/>
          <w:lang w:val="mk-MK"/>
        </w:rPr>
        <w:t xml:space="preserve">, засновано на извршната исправа </w:t>
      </w:r>
      <w:r w:rsidRPr="005A6B49">
        <w:rPr>
          <w:rFonts w:ascii="Arial" w:hAnsi="Arial" w:cs="Arial"/>
          <w:color w:val="000000"/>
          <w:lang w:val="mk-MK" w:eastAsia="mk-MK"/>
        </w:rPr>
        <w:t>ОДУ бр.379/17</w:t>
      </w:r>
      <w:r>
        <w:rPr>
          <w:rFonts w:ascii="Arial" w:hAnsi="Arial" w:cs="Arial"/>
          <w:lang w:val="mk-MK"/>
        </w:rPr>
        <w:t xml:space="preserve"> од </w:t>
      </w:r>
      <w:r w:rsidRPr="005A6B49">
        <w:rPr>
          <w:rFonts w:ascii="Arial" w:hAnsi="Arial" w:cs="Arial"/>
          <w:color w:val="000000"/>
          <w:lang w:val="mk-MK" w:eastAsia="mk-MK"/>
        </w:rPr>
        <w:t>16.05.2017</w:t>
      </w:r>
      <w:r>
        <w:rPr>
          <w:rFonts w:ascii="Arial" w:hAnsi="Arial" w:cs="Arial"/>
          <w:lang w:val="mk-MK"/>
        </w:rPr>
        <w:t xml:space="preserve"> на</w:t>
      </w:r>
      <w:r w:rsidRPr="00A53C77">
        <w:rPr>
          <w:rFonts w:ascii="Arial" w:hAnsi="Arial" w:cs="Arial"/>
          <w:lang w:val="mk-MK"/>
        </w:rPr>
        <w:t xml:space="preserve"> </w:t>
      </w:r>
      <w:r w:rsidRPr="005A6B49">
        <w:rPr>
          <w:rFonts w:ascii="Arial" w:hAnsi="Arial" w:cs="Arial"/>
          <w:color w:val="000000"/>
          <w:lang w:val="mk-MK" w:eastAsia="mk-MK"/>
        </w:rPr>
        <w:t>Нотар Елена Пенџерковски од Скопје</w:t>
      </w:r>
      <w:r>
        <w:rPr>
          <w:rFonts w:ascii="Arial" w:hAnsi="Arial" w:cs="Arial"/>
          <w:lang w:val="mk-MK"/>
        </w:rPr>
        <w:t xml:space="preserve">, против должникот </w:t>
      </w:r>
      <w:r w:rsidRPr="005A6B49">
        <w:rPr>
          <w:rFonts w:ascii="Arial" w:hAnsi="Arial" w:cs="Arial"/>
          <w:b/>
          <w:bCs/>
          <w:color w:val="000000"/>
          <w:lang w:val="mk-MK" w:eastAsia="mk-MK"/>
        </w:rPr>
        <w:t>Друштво за производство промет и услуги АМЦ ДОО Скопје</w:t>
      </w:r>
      <w:r>
        <w:rPr>
          <w:rFonts w:ascii="Arial" w:hAnsi="Arial" w:cs="Arial"/>
          <w:lang w:val="mk-MK"/>
        </w:rPr>
        <w:t xml:space="preserve"> од </w:t>
      </w:r>
      <w:r w:rsidRPr="005A6B49">
        <w:rPr>
          <w:rFonts w:ascii="Arial" w:hAnsi="Arial" w:cs="Arial"/>
          <w:color w:val="000000"/>
          <w:lang w:val="mk-MK" w:eastAsia="mk-MK"/>
        </w:rPr>
        <w:t>Скопје</w:t>
      </w:r>
      <w:r>
        <w:rPr>
          <w:rFonts w:ascii="Arial" w:hAnsi="Arial" w:cs="Arial"/>
          <w:lang w:val="mk-MK"/>
        </w:rPr>
        <w:t xml:space="preserve"> со  седиште</w:t>
      </w:r>
      <w:r w:rsidRPr="001A0101">
        <w:rPr>
          <w:rFonts w:ascii="Arial" w:hAnsi="Arial" w:cs="Arial"/>
          <w:lang w:val="mk-MK"/>
        </w:rPr>
        <w:t xml:space="preserve"> </w:t>
      </w:r>
      <w:r>
        <w:rPr>
          <w:rFonts w:ascii="Arial" w:hAnsi="Arial" w:cs="Arial"/>
          <w:lang w:val="mk-MK"/>
        </w:rPr>
        <w:t>на</w:t>
      </w:r>
      <w:r w:rsidRPr="00A53C77">
        <w:rPr>
          <w:rFonts w:ascii="Arial" w:hAnsi="Arial" w:cs="Arial"/>
          <w:lang w:val="mk-MK"/>
        </w:rPr>
        <w:t xml:space="preserve"> </w:t>
      </w:r>
      <w:r w:rsidRPr="005A6B49">
        <w:rPr>
          <w:rFonts w:ascii="Arial" w:hAnsi="Arial" w:cs="Arial"/>
          <w:color w:val="000000"/>
          <w:lang w:val="mk-MK" w:eastAsia="mk-MK"/>
        </w:rPr>
        <w:t>ул.Њуделхиска бр.17</w:t>
      </w:r>
      <w:r>
        <w:rPr>
          <w:rFonts w:ascii="Arial" w:hAnsi="Arial" w:cs="Arial"/>
          <w:lang w:val="mk-MK"/>
        </w:rPr>
        <w:t>,</w:t>
      </w:r>
      <w:r>
        <w:rPr>
          <w:rFonts w:ascii="Arial" w:hAnsi="Arial" w:cs="Arial"/>
          <w:lang w:val="en-US"/>
        </w:rPr>
        <w:t xml:space="preserve"> </w:t>
      </w:r>
      <w:r>
        <w:rPr>
          <w:rFonts w:ascii="Arial" w:hAnsi="Arial" w:cs="Arial"/>
          <w:lang w:val="mk-MK"/>
        </w:rPr>
        <w:t xml:space="preserve">заложниот должник </w:t>
      </w:r>
      <w:r w:rsidRPr="00761BB0">
        <w:rPr>
          <w:rFonts w:ascii="Arial" w:hAnsi="Arial" w:cs="Arial" w:hint="eastAsia"/>
          <w:lang w:val="mk-MK"/>
        </w:rPr>
        <w:t>Горан</w:t>
      </w:r>
      <w:r w:rsidRPr="00761BB0">
        <w:rPr>
          <w:rFonts w:ascii="Arial" w:hAnsi="Arial" w:cs="Arial"/>
          <w:lang w:val="mk-MK"/>
        </w:rPr>
        <w:t xml:space="preserve"> </w:t>
      </w:r>
      <w:r w:rsidRPr="00761BB0">
        <w:rPr>
          <w:rFonts w:ascii="Arial" w:hAnsi="Arial" w:cs="Arial" w:hint="eastAsia"/>
          <w:lang w:val="mk-MK"/>
        </w:rPr>
        <w:t>Димитровски</w:t>
      </w:r>
      <w:r>
        <w:rPr>
          <w:rFonts w:ascii="Arial" w:hAnsi="Arial" w:cs="Arial"/>
          <w:lang w:val="mk-MK"/>
        </w:rPr>
        <w:t xml:space="preserve"> од Скопје со живеалиште на </w:t>
      </w:r>
      <w:r w:rsidRPr="00761BB0">
        <w:rPr>
          <w:rFonts w:ascii="Arial" w:hAnsi="Arial" w:cs="Arial" w:hint="eastAsia"/>
          <w:lang w:val="mk-MK"/>
        </w:rPr>
        <w:t>ул</w:t>
      </w:r>
      <w:r w:rsidRPr="00761BB0">
        <w:rPr>
          <w:rFonts w:ascii="Arial" w:hAnsi="Arial" w:cs="Arial"/>
          <w:lang w:val="mk-MK"/>
        </w:rPr>
        <w:t>.</w:t>
      </w:r>
      <w:r w:rsidRPr="00761BB0">
        <w:rPr>
          <w:rFonts w:ascii="Arial" w:hAnsi="Arial" w:cs="Arial" w:hint="eastAsia"/>
          <w:lang w:val="mk-MK"/>
        </w:rPr>
        <w:t>Џумајска</w:t>
      </w:r>
      <w:r w:rsidRPr="00761BB0">
        <w:rPr>
          <w:rFonts w:ascii="Arial" w:hAnsi="Arial" w:cs="Arial"/>
          <w:lang w:val="mk-MK"/>
        </w:rPr>
        <w:t xml:space="preserve"> </w:t>
      </w:r>
      <w:r w:rsidRPr="00761BB0">
        <w:rPr>
          <w:rFonts w:ascii="Arial" w:hAnsi="Arial" w:cs="Arial" w:hint="eastAsia"/>
          <w:lang w:val="mk-MK"/>
        </w:rPr>
        <w:t>бр</w:t>
      </w:r>
      <w:r w:rsidRPr="00761BB0">
        <w:rPr>
          <w:rFonts w:ascii="Arial" w:hAnsi="Arial" w:cs="Arial"/>
          <w:lang w:val="mk-MK"/>
        </w:rPr>
        <w:t>.38</w:t>
      </w:r>
      <w:r>
        <w:rPr>
          <w:rFonts w:ascii="Arial" w:hAnsi="Arial" w:cs="Arial"/>
          <w:lang w:val="mk-MK"/>
        </w:rPr>
        <w:t xml:space="preserve"> и заложниот должник </w:t>
      </w:r>
      <w:r w:rsidRPr="00761BB0">
        <w:rPr>
          <w:rFonts w:ascii="Arial" w:hAnsi="Arial" w:cs="Arial" w:hint="eastAsia"/>
          <w:lang w:val="mk-MK"/>
        </w:rPr>
        <w:t>Димитар</w:t>
      </w:r>
      <w:r w:rsidRPr="00761BB0">
        <w:rPr>
          <w:rFonts w:ascii="Arial" w:hAnsi="Arial" w:cs="Arial"/>
          <w:lang w:val="mk-MK"/>
        </w:rPr>
        <w:t xml:space="preserve"> </w:t>
      </w:r>
      <w:r w:rsidRPr="00761BB0">
        <w:rPr>
          <w:rFonts w:ascii="Arial" w:hAnsi="Arial" w:cs="Arial" w:hint="eastAsia"/>
          <w:lang w:val="mk-MK"/>
        </w:rPr>
        <w:t>Митров</w:t>
      </w:r>
      <w:r>
        <w:rPr>
          <w:rFonts w:ascii="Arial" w:hAnsi="Arial" w:cs="Arial"/>
          <w:lang w:val="mk-MK"/>
        </w:rPr>
        <w:t xml:space="preserve"> од Скопје </w:t>
      </w:r>
      <w:bookmarkStart w:id="0" w:name="_GoBack"/>
      <w:bookmarkEnd w:id="0"/>
      <w:r>
        <w:rPr>
          <w:rFonts w:ascii="Arial" w:hAnsi="Arial" w:cs="Arial"/>
          <w:lang w:val="mk-MK"/>
        </w:rPr>
        <w:t xml:space="preserve">живеалиште на </w:t>
      </w:r>
      <w:r w:rsidRPr="00761BB0">
        <w:rPr>
          <w:rFonts w:ascii="Arial" w:hAnsi="Arial" w:cs="Arial" w:hint="eastAsia"/>
          <w:lang w:val="mk-MK"/>
        </w:rPr>
        <w:t>ул</w:t>
      </w:r>
      <w:r w:rsidRPr="00761BB0">
        <w:rPr>
          <w:rFonts w:ascii="Arial" w:hAnsi="Arial" w:cs="Arial"/>
          <w:lang w:val="mk-MK"/>
        </w:rPr>
        <w:t>.</w:t>
      </w:r>
      <w:r w:rsidRPr="00761BB0">
        <w:rPr>
          <w:rFonts w:ascii="Arial" w:hAnsi="Arial" w:cs="Arial" w:hint="eastAsia"/>
          <w:lang w:val="mk-MK"/>
        </w:rPr>
        <w:t>Никола</w:t>
      </w:r>
      <w:r w:rsidRPr="00761BB0">
        <w:rPr>
          <w:rFonts w:ascii="Arial" w:hAnsi="Arial" w:cs="Arial"/>
          <w:lang w:val="mk-MK"/>
        </w:rPr>
        <w:t xml:space="preserve"> </w:t>
      </w:r>
      <w:r w:rsidRPr="00761BB0">
        <w:rPr>
          <w:rFonts w:ascii="Arial" w:hAnsi="Arial" w:cs="Arial" w:hint="eastAsia"/>
          <w:lang w:val="mk-MK"/>
        </w:rPr>
        <w:t>Парапунов</w:t>
      </w:r>
      <w:r w:rsidRPr="00761BB0">
        <w:rPr>
          <w:rFonts w:ascii="Arial" w:hAnsi="Arial" w:cs="Arial"/>
          <w:lang w:val="mk-MK"/>
        </w:rPr>
        <w:t xml:space="preserve"> </w:t>
      </w:r>
      <w:r w:rsidRPr="00761BB0">
        <w:rPr>
          <w:rFonts w:ascii="Arial" w:hAnsi="Arial" w:cs="Arial" w:hint="eastAsia"/>
          <w:lang w:val="mk-MK"/>
        </w:rPr>
        <w:t>бр</w:t>
      </w:r>
      <w:r w:rsidRPr="00761BB0">
        <w:rPr>
          <w:rFonts w:ascii="Arial" w:hAnsi="Arial" w:cs="Arial"/>
          <w:lang w:val="mk-MK"/>
        </w:rPr>
        <w:t>.2-16</w:t>
      </w:r>
      <w:r>
        <w:rPr>
          <w:rFonts w:ascii="Arial" w:hAnsi="Arial" w:cs="Arial"/>
          <w:lang w:val="mk-MK"/>
        </w:rPr>
        <w:t xml:space="preserve"> за спроведување на извршување во вредност</w:t>
      </w:r>
      <w:r w:rsidRPr="00A53C77">
        <w:rPr>
          <w:rFonts w:ascii="Arial" w:hAnsi="Arial" w:cs="Arial"/>
          <w:lang w:val="mk-MK"/>
        </w:rPr>
        <w:t xml:space="preserve"> </w:t>
      </w:r>
      <w:r w:rsidRPr="005A6B49">
        <w:rPr>
          <w:rFonts w:ascii="Arial" w:hAnsi="Arial" w:cs="Arial"/>
          <w:color w:val="000000"/>
          <w:lang w:val="mk-MK" w:eastAsia="mk-MK"/>
        </w:rPr>
        <w:t>91.001.403,00 ден.</w:t>
      </w:r>
      <w:r>
        <w:rPr>
          <w:rFonts w:ascii="Arial" w:hAnsi="Arial" w:cs="Arial"/>
          <w:lang w:val="mk-MK"/>
        </w:rPr>
        <w:t>, на ден 24.01.2020 година го донесува следниот:</w:t>
      </w:r>
    </w:p>
    <w:p w:rsidR="009B798E" w:rsidRPr="00AC774B" w:rsidRDefault="009B798E" w:rsidP="009B798E">
      <w:pPr>
        <w:pStyle w:val="BodyText"/>
        <w:spacing w:line="360" w:lineRule="auto"/>
        <w:rPr>
          <w:rFonts w:ascii="Arial" w:hAnsi="Arial" w:cs="Arial"/>
          <w:lang w:val="mk-MK"/>
        </w:rPr>
      </w:pPr>
    </w:p>
    <w:p w:rsidR="009B798E" w:rsidRPr="00905C7E" w:rsidRDefault="009B798E" w:rsidP="009B798E">
      <w:pPr>
        <w:jc w:val="center"/>
        <w:rPr>
          <w:rFonts w:ascii="Arial" w:hAnsi="Arial" w:cs="Arial"/>
          <w:b/>
          <w:lang w:val="mk-MK"/>
        </w:rPr>
      </w:pPr>
      <w:r w:rsidRPr="00905C7E">
        <w:rPr>
          <w:rFonts w:ascii="Arial" w:hAnsi="Arial" w:cs="Arial"/>
          <w:b/>
          <w:lang w:val="mk-MK"/>
        </w:rPr>
        <w:t>З А К Л У Ч О К</w:t>
      </w:r>
    </w:p>
    <w:p w:rsidR="009B798E" w:rsidRPr="00905C7E" w:rsidRDefault="009B798E" w:rsidP="009B798E">
      <w:pPr>
        <w:jc w:val="center"/>
        <w:rPr>
          <w:rFonts w:ascii="Arial" w:hAnsi="Arial" w:cs="Arial"/>
          <w:b/>
          <w:lang w:val="mk-MK"/>
        </w:rPr>
      </w:pPr>
      <w:r w:rsidRPr="00905C7E">
        <w:rPr>
          <w:rFonts w:ascii="Arial" w:hAnsi="Arial" w:cs="Arial"/>
          <w:b/>
          <w:lang w:val="mk-MK"/>
        </w:rPr>
        <w:t>ЗА УСНА ЈАВНА ПРОДАЖБА</w:t>
      </w:r>
    </w:p>
    <w:p w:rsidR="009B798E" w:rsidRPr="00905C7E" w:rsidRDefault="009B798E" w:rsidP="009B798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9B798E" w:rsidRPr="00905C7E" w:rsidRDefault="009B798E" w:rsidP="009B798E">
      <w:pPr>
        <w:rPr>
          <w:rFonts w:ascii="Arial" w:hAnsi="Arial" w:cs="Arial"/>
          <w:lang w:val="mk-MK"/>
        </w:rPr>
      </w:pPr>
    </w:p>
    <w:p w:rsidR="009B798E" w:rsidRDefault="009B798E" w:rsidP="009B798E">
      <w:pPr>
        <w:jc w:val="both"/>
        <w:rPr>
          <w:rFonts w:ascii="Arial" w:hAnsi="Arial" w:cs="Arial"/>
          <w:sz w:val="23"/>
          <w:szCs w:val="23"/>
          <w:lang w:val="mk-MK"/>
        </w:rPr>
      </w:pPr>
      <w:r>
        <w:rPr>
          <w:rFonts w:ascii="Arial" w:hAnsi="Arial" w:cs="Arial"/>
          <w:sz w:val="22"/>
          <w:szCs w:val="23"/>
          <w:lang w:val="mk-MK"/>
        </w:rPr>
        <w:t>СЕ ОПРЕДЕЛУВА Втора продажба со усно  јавно наддавање на  следните недвижности</w:t>
      </w:r>
      <w:r>
        <w:rPr>
          <w:rFonts w:ascii="Arial" w:hAnsi="Arial" w:cs="Arial"/>
          <w:sz w:val="23"/>
          <w:szCs w:val="23"/>
          <w:lang w:val="mk-MK"/>
        </w:rPr>
        <w:t>:</w:t>
      </w:r>
    </w:p>
    <w:p w:rsidR="009B798E" w:rsidRDefault="009B798E" w:rsidP="009B798E">
      <w:pPr>
        <w:jc w:val="both"/>
        <w:rPr>
          <w:rFonts w:ascii="Arial" w:hAnsi="Arial" w:cs="Arial"/>
          <w:sz w:val="23"/>
          <w:szCs w:val="23"/>
          <w:lang w:val="mk-MK"/>
        </w:rPr>
      </w:pPr>
    </w:p>
    <w:p w:rsidR="009B798E" w:rsidRDefault="009B798E" w:rsidP="009B798E">
      <w:pPr>
        <w:ind w:firstLine="720"/>
        <w:jc w:val="both"/>
        <w:rPr>
          <w:rFonts w:ascii="Arial" w:hAnsi="Arial" w:cs="Arial"/>
          <w:bCs/>
          <w:sz w:val="22"/>
          <w:szCs w:val="22"/>
          <w:lang w:val="en-US"/>
        </w:rPr>
      </w:pPr>
      <w:r>
        <w:rPr>
          <w:rFonts w:ascii="Arial" w:hAnsi="Arial" w:cs="Arial"/>
          <w:sz w:val="22"/>
          <w:szCs w:val="22"/>
          <w:lang w:val="en-US"/>
        </w:rPr>
        <w:t>I.</w:t>
      </w:r>
      <w:r>
        <w:rPr>
          <w:rFonts w:ascii="Arial" w:hAnsi="Arial" w:cs="Arial"/>
          <w:sz w:val="22"/>
          <w:szCs w:val="22"/>
          <w:lang w:val="mk-MK"/>
        </w:rPr>
        <w:t>Недвижност запишана во</w:t>
      </w:r>
      <w:r>
        <w:rPr>
          <w:rFonts w:ascii="Arial" w:hAnsi="Arial" w:cs="Arial"/>
          <w:b/>
          <w:bCs/>
          <w:sz w:val="22"/>
          <w:szCs w:val="22"/>
          <w:lang w:val="mk-MK"/>
        </w:rPr>
        <w:t xml:space="preserve"> Имотен лист бр.4623</w:t>
      </w:r>
      <w:r>
        <w:rPr>
          <w:rFonts w:ascii="Arial" w:hAnsi="Arial" w:cs="Arial"/>
          <w:b/>
          <w:bCs/>
          <w:sz w:val="22"/>
          <w:szCs w:val="22"/>
          <w:lang w:val="en-US"/>
        </w:rPr>
        <w:t xml:space="preserve"> </w:t>
      </w:r>
      <w:r>
        <w:rPr>
          <w:rFonts w:ascii="Arial" w:hAnsi="Arial" w:cs="Arial"/>
          <w:b/>
          <w:bCs/>
          <w:sz w:val="22"/>
          <w:szCs w:val="22"/>
          <w:lang w:val="mk-MK"/>
        </w:rPr>
        <w:t>за КО Карпош</w:t>
      </w:r>
      <w:r>
        <w:rPr>
          <w:rFonts w:ascii="Arial" w:hAnsi="Arial" w:cs="Arial"/>
          <w:bCs/>
          <w:sz w:val="22"/>
          <w:szCs w:val="22"/>
          <w:lang w:val="mk-MK"/>
        </w:rPr>
        <w:t xml:space="preserve"> при АКН Центар за катастар на недвижности Скопје дел на недвижност: 1/1 </w:t>
      </w:r>
      <w:r>
        <w:rPr>
          <w:rFonts w:ascii="Arial" w:hAnsi="Arial" w:cs="Arial"/>
          <w:sz w:val="22"/>
          <w:szCs w:val="22"/>
          <w:lang w:val="mk-MK"/>
        </w:rPr>
        <w:t>која се наоѓа во сопственост на заложниот должник Димитровски Горан од Скопје</w:t>
      </w:r>
      <w:r>
        <w:rPr>
          <w:rFonts w:ascii="Arial" w:hAnsi="Arial" w:cs="Arial"/>
          <w:bCs/>
          <w:sz w:val="22"/>
          <w:szCs w:val="22"/>
          <w:lang w:val="mk-MK"/>
        </w:rPr>
        <w:t xml:space="preserve"> со следните ознаки</w:t>
      </w:r>
      <w:r>
        <w:rPr>
          <w:rFonts w:ascii="Arial" w:hAnsi="Arial" w:cs="Arial"/>
          <w:bCs/>
          <w:sz w:val="22"/>
          <w:szCs w:val="22"/>
          <w:lang w:val="en-US"/>
        </w:rPr>
        <w:t>:</w:t>
      </w:r>
    </w:p>
    <w:p w:rsidR="009B798E" w:rsidRDefault="009B798E" w:rsidP="009B798E">
      <w:pPr>
        <w:jc w:val="both"/>
        <w:rPr>
          <w:rFonts w:ascii="Arial" w:hAnsi="Arial" w:cs="Arial"/>
          <w:sz w:val="22"/>
          <w:szCs w:val="22"/>
          <w:lang w:val="en-US"/>
        </w:rPr>
      </w:pPr>
      <w:r>
        <w:rPr>
          <w:rFonts w:ascii="Arial" w:hAnsi="Arial" w:cs="Arial"/>
          <w:sz w:val="22"/>
          <w:szCs w:val="22"/>
          <w:lang w:val="mk-MK"/>
        </w:rPr>
        <w:t>- Број на КП.Основен 5669</w:t>
      </w:r>
      <w:r>
        <w:rPr>
          <w:rFonts w:ascii="Arial" w:hAnsi="Arial" w:cs="Arial"/>
          <w:sz w:val="22"/>
          <w:szCs w:val="22"/>
          <w:lang w:val="en-US"/>
        </w:rPr>
        <w:t>;</w:t>
      </w:r>
      <w:r>
        <w:rPr>
          <w:rFonts w:ascii="Arial" w:hAnsi="Arial" w:cs="Arial"/>
          <w:sz w:val="22"/>
          <w:szCs w:val="22"/>
          <w:lang w:val="mk-MK"/>
        </w:rPr>
        <w:t>викано место Џумајска</w:t>
      </w:r>
      <w:r>
        <w:rPr>
          <w:rFonts w:ascii="Arial" w:hAnsi="Arial" w:cs="Arial"/>
          <w:sz w:val="22"/>
          <w:szCs w:val="22"/>
          <w:lang w:val="en-US"/>
        </w:rPr>
        <w:t xml:space="preserve">; </w:t>
      </w:r>
      <w:r>
        <w:rPr>
          <w:rFonts w:ascii="Arial" w:hAnsi="Arial" w:cs="Arial"/>
          <w:sz w:val="22"/>
          <w:szCs w:val="22"/>
          <w:lang w:val="mk-MK"/>
        </w:rPr>
        <w:t>Катастарска култура 50000 1</w:t>
      </w:r>
      <w:r>
        <w:rPr>
          <w:rFonts w:ascii="Arial" w:hAnsi="Arial" w:cs="Arial"/>
          <w:sz w:val="22"/>
          <w:szCs w:val="22"/>
          <w:lang w:val="en-US"/>
        </w:rPr>
        <w:t>;</w:t>
      </w:r>
      <w:r>
        <w:rPr>
          <w:rFonts w:ascii="Arial" w:hAnsi="Arial" w:cs="Arial"/>
          <w:sz w:val="22"/>
          <w:szCs w:val="22"/>
          <w:lang w:val="mk-MK"/>
        </w:rPr>
        <w:t>површина во м2  110</w:t>
      </w:r>
      <w:r>
        <w:rPr>
          <w:rFonts w:ascii="Arial" w:hAnsi="Arial" w:cs="Arial"/>
          <w:sz w:val="22"/>
          <w:szCs w:val="22"/>
          <w:lang w:val="en-US"/>
        </w:rPr>
        <w:t>;</w:t>
      </w:r>
      <w:r>
        <w:rPr>
          <w:rFonts w:ascii="Arial" w:hAnsi="Arial" w:cs="Arial"/>
          <w:sz w:val="22"/>
          <w:szCs w:val="22"/>
          <w:lang w:val="mk-MK"/>
        </w:rPr>
        <w:t xml:space="preserve"> 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en-US"/>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викано место Џумајска</w:t>
      </w:r>
      <w:r>
        <w:rPr>
          <w:rFonts w:ascii="Arial" w:hAnsi="Arial" w:cs="Arial"/>
          <w:sz w:val="22"/>
          <w:szCs w:val="22"/>
          <w:lang w:val="en-US"/>
        </w:rPr>
        <w:t xml:space="preserve">; </w:t>
      </w:r>
      <w:r>
        <w:rPr>
          <w:rFonts w:ascii="Arial" w:hAnsi="Arial" w:cs="Arial"/>
          <w:sz w:val="22"/>
          <w:szCs w:val="22"/>
          <w:lang w:val="mk-MK"/>
        </w:rPr>
        <w:t xml:space="preserve">Катастарска култура 50000 </w:t>
      </w:r>
      <w:r>
        <w:rPr>
          <w:rFonts w:ascii="Arial" w:hAnsi="Arial" w:cs="Arial"/>
          <w:sz w:val="22"/>
          <w:szCs w:val="22"/>
          <w:lang w:val="en-US"/>
        </w:rPr>
        <w:t xml:space="preserve">2; </w:t>
      </w:r>
      <w:r>
        <w:rPr>
          <w:rFonts w:ascii="Arial" w:hAnsi="Arial" w:cs="Arial"/>
          <w:sz w:val="22"/>
          <w:szCs w:val="22"/>
          <w:lang w:val="mk-MK"/>
        </w:rPr>
        <w:t xml:space="preserve">површина во </w:t>
      </w:r>
    </w:p>
    <w:p w:rsidR="009B798E" w:rsidRDefault="009B798E" w:rsidP="009B798E">
      <w:pPr>
        <w:jc w:val="both"/>
        <w:rPr>
          <w:rFonts w:ascii="Arial" w:hAnsi="Arial" w:cs="Arial"/>
          <w:sz w:val="22"/>
          <w:szCs w:val="22"/>
          <w:lang w:val="en-US"/>
        </w:rPr>
      </w:pPr>
      <w:r>
        <w:rPr>
          <w:rFonts w:ascii="Arial" w:hAnsi="Arial" w:cs="Arial"/>
          <w:sz w:val="22"/>
          <w:szCs w:val="22"/>
          <w:lang w:val="mk-MK"/>
        </w:rPr>
        <w:t xml:space="preserve">м2  </w:t>
      </w:r>
      <w:r>
        <w:rPr>
          <w:rFonts w:ascii="Arial" w:hAnsi="Arial" w:cs="Arial"/>
          <w:sz w:val="22"/>
          <w:szCs w:val="22"/>
          <w:lang w:val="en-US"/>
        </w:rPr>
        <w:t>22;</w:t>
      </w:r>
      <w:r>
        <w:rPr>
          <w:rFonts w:ascii="Arial" w:hAnsi="Arial" w:cs="Arial"/>
          <w:sz w:val="22"/>
          <w:szCs w:val="22"/>
          <w:lang w:val="mk-MK"/>
        </w:rPr>
        <w:t xml:space="preserve"> Право превземено при конверзија на податоците од стариот ел.систем 83</w:t>
      </w:r>
      <w:r>
        <w:rPr>
          <w:rFonts w:ascii="Arial" w:hAnsi="Arial" w:cs="Arial"/>
          <w:sz w:val="22"/>
          <w:szCs w:val="22"/>
          <w:lang w:val="en-US"/>
        </w:rPr>
        <w:t>1.</w:t>
      </w:r>
    </w:p>
    <w:p w:rsidR="009B798E" w:rsidRDefault="009B798E" w:rsidP="009B798E">
      <w:pPr>
        <w:jc w:val="both"/>
        <w:rPr>
          <w:rFonts w:ascii="Arial" w:hAnsi="Arial" w:cs="Arial"/>
          <w:sz w:val="22"/>
          <w:szCs w:val="22"/>
          <w:lang w:val="en-US"/>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викано место Џумајска</w:t>
      </w:r>
      <w:r>
        <w:rPr>
          <w:rFonts w:ascii="Arial" w:hAnsi="Arial" w:cs="Arial"/>
          <w:sz w:val="22"/>
          <w:szCs w:val="22"/>
          <w:lang w:val="en-US"/>
        </w:rPr>
        <w:t xml:space="preserve">; </w:t>
      </w:r>
      <w:r>
        <w:rPr>
          <w:rFonts w:ascii="Arial" w:hAnsi="Arial" w:cs="Arial"/>
          <w:sz w:val="22"/>
          <w:szCs w:val="22"/>
          <w:lang w:val="mk-MK"/>
        </w:rPr>
        <w:t xml:space="preserve">Катастарска култура </w:t>
      </w:r>
      <w:r>
        <w:rPr>
          <w:rFonts w:ascii="Arial" w:hAnsi="Arial" w:cs="Arial"/>
          <w:sz w:val="22"/>
          <w:szCs w:val="22"/>
          <w:lang w:val="en-US"/>
        </w:rPr>
        <w:t>7</w:t>
      </w:r>
      <w:r>
        <w:rPr>
          <w:rFonts w:ascii="Arial" w:hAnsi="Arial" w:cs="Arial"/>
          <w:sz w:val="22"/>
          <w:szCs w:val="22"/>
          <w:lang w:val="mk-MK"/>
        </w:rPr>
        <w:t xml:space="preserve">0000 </w:t>
      </w:r>
      <w:r>
        <w:rPr>
          <w:rFonts w:ascii="Arial" w:hAnsi="Arial" w:cs="Arial"/>
          <w:sz w:val="22"/>
          <w:szCs w:val="22"/>
          <w:lang w:val="en-US"/>
        </w:rPr>
        <w:t xml:space="preserve">; </w:t>
      </w:r>
      <w:r>
        <w:rPr>
          <w:rFonts w:ascii="Arial" w:hAnsi="Arial" w:cs="Arial"/>
          <w:sz w:val="22"/>
          <w:szCs w:val="22"/>
          <w:lang w:val="mk-MK"/>
        </w:rPr>
        <w:t xml:space="preserve">површина во </w:t>
      </w:r>
    </w:p>
    <w:p w:rsidR="009B798E" w:rsidRDefault="009B798E" w:rsidP="009B798E">
      <w:pPr>
        <w:jc w:val="both"/>
        <w:rPr>
          <w:rFonts w:ascii="Arial" w:hAnsi="Arial" w:cs="Arial"/>
          <w:sz w:val="22"/>
          <w:szCs w:val="22"/>
          <w:lang w:val="en-US"/>
        </w:rPr>
      </w:pPr>
      <w:r>
        <w:rPr>
          <w:rFonts w:ascii="Arial" w:hAnsi="Arial" w:cs="Arial"/>
          <w:sz w:val="22"/>
          <w:szCs w:val="22"/>
          <w:lang w:val="mk-MK"/>
        </w:rPr>
        <w:t xml:space="preserve">м2  </w:t>
      </w:r>
      <w:r>
        <w:rPr>
          <w:rFonts w:ascii="Arial" w:hAnsi="Arial" w:cs="Arial"/>
          <w:sz w:val="22"/>
          <w:szCs w:val="22"/>
          <w:lang w:val="en-US"/>
        </w:rPr>
        <w:t>219;</w:t>
      </w:r>
      <w:r>
        <w:rPr>
          <w:rFonts w:ascii="Arial" w:hAnsi="Arial" w:cs="Arial"/>
          <w:sz w:val="22"/>
          <w:szCs w:val="22"/>
          <w:lang w:val="mk-MK"/>
        </w:rPr>
        <w:t xml:space="preserve"> Право превземено при конверзија на податоците од стариот ел.систем 83</w:t>
      </w:r>
      <w:r>
        <w:rPr>
          <w:rFonts w:ascii="Arial" w:hAnsi="Arial" w:cs="Arial"/>
          <w:sz w:val="22"/>
          <w:szCs w:val="22"/>
          <w:lang w:val="en-US"/>
        </w:rPr>
        <w:t>1.</w:t>
      </w:r>
    </w:p>
    <w:p w:rsidR="009B798E" w:rsidRDefault="009B798E" w:rsidP="009B798E">
      <w:pPr>
        <w:jc w:val="both"/>
        <w:rPr>
          <w:rFonts w:ascii="Arial" w:hAnsi="Arial" w:cs="Arial"/>
          <w:sz w:val="22"/>
          <w:szCs w:val="22"/>
          <w:lang w:val="mk-MK"/>
        </w:rPr>
      </w:pPr>
      <w:r>
        <w:rPr>
          <w:rFonts w:ascii="Arial" w:hAnsi="Arial" w:cs="Arial"/>
          <w:sz w:val="22"/>
          <w:szCs w:val="22"/>
          <w:lang w:val="mk-MK"/>
        </w:rPr>
        <w:t>-</w:t>
      </w:r>
      <w:r>
        <w:rPr>
          <w:rFonts w:ascii="Arial" w:hAnsi="Arial" w:cs="Arial"/>
          <w:sz w:val="22"/>
          <w:lang w:val="mk-MK"/>
        </w:rPr>
        <w:t xml:space="preserve"> </w:t>
      </w:r>
      <w:r>
        <w:rPr>
          <w:rFonts w:ascii="Arial" w:hAnsi="Arial" w:cs="Arial"/>
          <w:sz w:val="22"/>
          <w:szCs w:val="22"/>
          <w:lang w:val="mk-MK"/>
        </w:rPr>
        <w:t>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ЛОЃИИ,БАЛКОНИ и ТЕРАСИ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Кат МА</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Внатрешна површина во м2 12</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w:t>
      </w:r>
      <w:r>
        <w:rPr>
          <w:rFonts w:ascii="Arial" w:hAnsi="Arial" w:cs="Arial"/>
          <w:sz w:val="22"/>
          <w:szCs w:val="22"/>
          <w:lang w:val="en-US"/>
        </w:rPr>
        <w:t xml:space="preserve"> </w:t>
      </w:r>
      <w:r>
        <w:rPr>
          <w:rFonts w:ascii="Arial" w:hAnsi="Arial" w:cs="Arial"/>
          <w:sz w:val="22"/>
          <w:szCs w:val="22"/>
          <w:lang w:val="mk-MK"/>
        </w:rPr>
        <w:t>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ПОМОШНИ ПРОСТОРИИ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Кат МА</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7</w:t>
      </w:r>
      <w:r>
        <w:rPr>
          <w:rFonts w:ascii="Arial" w:hAnsi="Arial" w:cs="Arial"/>
          <w:sz w:val="22"/>
          <w:szCs w:val="22"/>
          <w:lang w:val="en-US"/>
        </w:rPr>
        <w:t>;</w:t>
      </w:r>
      <w:r>
        <w:rPr>
          <w:rFonts w:ascii="Arial" w:hAnsi="Arial" w:cs="Arial"/>
          <w:sz w:val="22"/>
          <w:szCs w:val="22"/>
          <w:lang w:val="mk-MK"/>
        </w:rPr>
        <w:t xml:space="preserve"> Право превземено при конверзија на податоците од стариот ел.систем 83</w:t>
      </w:r>
      <w:r>
        <w:rPr>
          <w:rFonts w:ascii="Arial" w:hAnsi="Arial" w:cs="Arial"/>
          <w:sz w:val="22"/>
          <w:szCs w:val="22"/>
          <w:lang w:val="en-US"/>
        </w:rPr>
        <w:t>1.</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СТАН во СЕМЕЈНА ЗГРАДА</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МА</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95</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ПОМОШНИ ПРОСТ</w:t>
      </w:r>
      <w:r>
        <w:rPr>
          <w:rFonts w:ascii="Arial" w:hAnsi="Arial" w:cs="Arial"/>
          <w:sz w:val="22"/>
          <w:szCs w:val="22"/>
          <w:lang w:val="en-US"/>
        </w:rPr>
        <w:t>O</w:t>
      </w:r>
      <w:r>
        <w:rPr>
          <w:rFonts w:ascii="Arial" w:hAnsi="Arial" w:cs="Arial"/>
          <w:sz w:val="22"/>
          <w:szCs w:val="22"/>
          <w:lang w:val="mk-MK"/>
        </w:rPr>
        <w:t>РИИ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ПО</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16</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p>
    <w:p w:rsidR="009B798E" w:rsidRDefault="009B798E" w:rsidP="009B798E">
      <w:pPr>
        <w:jc w:val="both"/>
        <w:rPr>
          <w:rFonts w:ascii="Arial" w:hAnsi="Arial" w:cs="Arial"/>
          <w:sz w:val="22"/>
          <w:szCs w:val="22"/>
          <w:lang w:val="mk-MK"/>
        </w:rPr>
      </w:pPr>
    </w:p>
    <w:p w:rsidR="009B798E" w:rsidRDefault="009B798E" w:rsidP="009B798E">
      <w:pPr>
        <w:jc w:val="both"/>
        <w:rPr>
          <w:rFonts w:ascii="Arial" w:hAnsi="Arial" w:cs="Arial"/>
          <w:sz w:val="22"/>
          <w:szCs w:val="22"/>
          <w:lang w:val="mk-MK"/>
        </w:rPr>
      </w:pP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ГАРАЖА</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ПО</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31</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ПОМОШНИ ПРОСТ</w:t>
      </w:r>
      <w:r>
        <w:rPr>
          <w:rFonts w:ascii="Arial" w:hAnsi="Arial" w:cs="Arial"/>
          <w:sz w:val="22"/>
          <w:szCs w:val="22"/>
          <w:lang w:val="en-US"/>
        </w:rPr>
        <w:t>O</w:t>
      </w:r>
      <w:r>
        <w:rPr>
          <w:rFonts w:ascii="Arial" w:hAnsi="Arial" w:cs="Arial"/>
          <w:sz w:val="22"/>
          <w:szCs w:val="22"/>
          <w:lang w:val="mk-MK"/>
        </w:rPr>
        <w:t>РИИ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ПО</w:t>
      </w:r>
      <w:r>
        <w:rPr>
          <w:rFonts w:ascii="Arial" w:hAnsi="Arial" w:cs="Arial"/>
          <w:sz w:val="22"/>
          <w:szCs w:val="22"/>
          <w:lang w:val="en-US"/>
        </w:rPr>
        <w:t>;</w:t>
      </w:r>
      <w:r>
        <w:rPr>
          <w:rFonts w:ascii="Arial" w:hAnsi="Arial" w:cs="Arial"/>
          <w:sz w:val="22"/>
          <w:szCs w:val="22"/>
          <w:lang w:val="mk-MK"/>
        </w:rPr>
        <w:t xml:space="preserve"> број ХС</w:t>
      </w:r>
      <w:r>
        <w:rPr>
          <w:rFonts w:ascii="Arial" w:hAnsi="Arial" w:cs="Arial"/>
          <w:sz w:val="22"/>
          <w:szCs w:val="22"/>
          <w:lang w:val="en-US"/>
        </w:rPr>
        <w:t>;</w:t>
      </w:r>
      <w:r>
        <w:rPr>
          <w:rFonts w:ascii="Arial" w:hAnsi="Arial" w:cs="Arial"/>
          <w:sz w:val="22"/>
          <w:szCs w:val="22"/>
          <w:lang w:val="mk-MK"/>
        </w:rPr>
        <w:t xml:space="preserve"> Внатрешна површина во м2 4</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СТАН ВО СЕМЕЈНА ЗГРАДА</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80</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w:t>
      </w:r>
      <w:r>
        <w:rPr>
          <w:rFonts w:ascii="Arial" w:hAnsi="Arial" w:cs="Arial"/>
          <w:sz w:val="22"/>
          <w:szCs w:val="22"/>
          <w:lang w:val="mk-MK"/>
        </w:rPr>
        <w:t xml:space="preserve"> Намена на згр. преземена при конверзија на податоците од стариот ел.систем ПОМОШНИ ПРОСТ</w:t>
      </w:r>
      <w:r>
        <w:rPr>
          <w:rFonts w:ascii="Arial" w:hAnsi="Arial" w:cs="Arial"/>
          <w:sz w:val="22"/>
          <w:szCs w:val="22"/>
          <w:lang w:val="en-US"/>
        </w:rPr>
        <w:t>O</w:t>
      </w:r>
      <w:r>
        <w:rPr>
          <w:rFonts w:ascii="Arial" w:hAnsi="Arial" w:cs="Arial"/>
          <w:sz w:val="22"/>
          <w:szCs w:val="22"/>
          <w:lang w:val="mk-MK"/>
        </w:rPr>
        <w:t>РИИ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ХС</w:t>
      </w:r>
      <w:r>
        <w:rPr>
          <w:rFonts w:ascii="Arial" w:hAnsi="Arial" w:cs="Arial"/>
          <w:sz w:val="22"/>
          <w:szCs w:val="22"/>
          <w:lang w:val="en-US"/>
        </w:rPr>
        <w:t>;</w:t>
      </w:r>
      <w:r>
        <w:rPr>
          <w:rFonts w:ascii="Arial" w:hAnsi="Arial" w:cs="Arial"/>
          <w:sz w:val="22"/>
          <w:szCs w:val="22"/>
          <w:lang w:val="mk-MK"/>
        </w:rPr>
        <w:t xml:space="preserve"> Внатрешна површина во м2 7</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2</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ПОМОШНИ ЗГРАДИ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w:t>
      </w:r>
      <w:r>
        <w:rPr>
          <w:rFonts w:ascii="Arial" w:hAnsi="Arial" w:cs="Arial"/>
          <w:sz w:val="22"/>
          <w:szCs w:val="22"/>
          <w:lang w:val="mk-MK"/>
        </w:rPr>
        <w:t>0</w:t>
      </w:r>
      <w:r>
        <w:rPr>
          <w:rFonts w:ascii="Arial" w:hAnsi="Arial" w:cs="Arial"/>
          <w:sz w:val="22"/>
          <w:szCs w:val="22"/>
          <w:lang w:val="en-US"/>
        </w:rPr>
        <w:t>;</w:t>
      </w:r>
      <w:r>
        <w:rPr>
          <w:rFonts w:ascii="Arial" w:hAnsi="Arial" w:cs="Arial"/>
          <w:sz w:val="22"/>
          <w:szCs w:val="22"/>
          <w:lang w:val="mk-MK"/>
        </w:rPr>
        <w:t xml:space="preserve"> Внатрешна површина во м2 7</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5669</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Џумајска 38</w:t>
      </w:r>
      <w:r>
        <w:rPr>
          <w:rFonts w:ascii="Arial" w:hAnsi="Arial" w:cs="Arial"/>
          <w:sz w:val="22"/>
          <w:szCs w:val="22"/>
          <w:lang w:val="en-US"/>
        </w:rPr>
        <w:t xml:space="preserve">; </w:t>
      </w:r>
      <w:r>
        <w:rPr>
          <w:rFonts w:ascii="Arial" w:hAnsi="Arial" w:cs="Arial"/>
          <w:sz w:val="22"/>
          <w:szCs w:val="22"/>
          <w:lang w:val="mk-MK"/>
        </w:rPr>
        <w:t>Број на зграда/друг објект 2</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ГАРАЖА</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12</w:t>
      </w:r>
      <w:r>
        <w:rPr>
          <w:rFonts w:ascii="Arial" w:hAnsi="Arial" w:cs="Arial"/>
          <w:sz w:val="22"/>
          <w:szCs w:val="22"/>
          <w:lang w:val="en-US"/>
        </w:rPr>
        <w:t>;</w:t>
      </w:r>
      <w:r>
        <w:rPr>
          <w:rFonts w:ascii="Arial" w:hAnsi="Arial" w:cs="Arial"/>
          <w:sz w:val="22"/>
          <w:szCs w:val="22"/>
          <w:lang w:val="mk-MK"/>
        </w:rPr>
        <w:t>Право превземено при конверзија на податоците од стариот ел.систем 83</w:t>
      </w:r>
      <w:r>
        <w:rPr>
          <w:rFonts w:ascii="Arial" w:hAnsi="Arial" w:cs="Arial"/>
          <w:sz w:val="22"/>
          <w:szCs w:val="22"/>
          <w:lang w:val="en-US"/>
        </w:rPr>
        <w:t>1</w:t>
      </w:r>
      <w:r>
        <w:rPr>
          <w:rFonts w:ascii="Arial" w:hAnsi="Arial" w:cs="Arial"/>
          <w:sz w:val="22"/>
          <w:szCs w:val="22"/>
          <w:lang w:val="mk-MK"/>
        </w:rPr>
        <w:t>.</w:t>
      </w:r>
    </w:p>
    <w:p w:rsidR="009B798E" w:rsidRDefault="009B798E" w:rsidP="009B798E">
      <w:pPr>
        <w:jc w:val="both"/>
        <w:rPr>
          <w:rFonts w:ascii="Arial" w:hAnsi="Arial" w:cs="Arial"/>
          <w:sz w:val="22"/>
          <w:szCs w:val="22"/>
          <w:lang w:val="mk-MK"/>
        </w:rPr>
      </w:pP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Со почетна вредност од 258.370 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 утврдена врз основа на предлог од доверителот од 24.01.2020 година</w:t>
      </w:r>
      <w:r>
        <w:rPr>
          <w:rFonts w:ascii="Arial" w:hAnsi="Arial" w:cs="Arial"/>
          <w:sz w:val="22"/>
          <w:szCs w:val="23"/>
          <w:lang w:val="en-US"/>
        </w:rPr>
        <w:t xml:space="preserve"> </w:t>
      </w:r>
      <w:r>
        <w:rPr>
          <w:rFonts w:ascii="Arial" w:hAnsi="Arial" w:cs="Arial"/>
          <w:sz w:val="22"/>
          <w:szCs w:val="23"/>
          <w:lang w:val="mk-MK"/>
        </w:rPr>
        <w:t>со број 08-4371/1.</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Недвижностите се оптоварени со следните товари и службености:</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-Хипотека во корист на Охридска Банка АД Скопје</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-Налог за извршување врз недвижност И.бр.547/19 од 23.09.2019 год. на Извршител Анѓелка Ефкоска.</w:t>
      </w:r>
    </w:p>
    <w:p w:rsidR="009B798E" w:rsidRDefault="009B798E" w:rsidP="009B798E">
      <w:pPr>
        <w:ind w:firstLine="720"/>
        <w:jc w:val="both"/>
        <w:rPr>
          <w:rFonts w:ascii="Arial" w:hAnsi="Arial" w:cs="Arial"/>
          <w:sz w:val="23"/>
          <w:szCs w:val="23"/>
          <w:lang w:val="mk-MK"/>
        </w:rPr>
      </w:pPr>
      <w:r>
        <w:rPr>
          <w:rFonts w:ascii="Arial" w:hAnsi="Arial" w:cs="Arial"/>
          <w:sz w:val="23"/>
          <w:szCs w:val="23"/>
          <w:lang w:val="mk-MK"/>
        </w:rPr>
        <w:t xml:space="preserve"> </w:t>
      </w:r>
    </w:p>
    <w:p w:rsidR="009B798E" w:rsidRDefault="009B798E" w:rsidP="009B798E">
      <w:pPr>
        <w:jc w:val="both"/>
        <w:rPr>
          <w:rFonts w:ascii="Arial" w:hAnsi="Arial" w:cs="Arial"/>
          <w:bCs/>
          <w:sz w:val="22"/>
          <w:szCs w:val="22"/>
          <w:lang w:val="mk-MK"/>
        </w:rPr>
      </w:pPr>
      <w:r>
        <w:rPr>
          <w:rFonts w:ascii="Arial" w:hAnsi="Arial" w:cs="Arial"/>
          <w:lang w:val="en-US"/>
        </w:rPr>
        <w:t>II.</w:t>
      </w:r>
      <w:r>
        <w:rPr>
          <w:rFonts w:ascii="Arial" w:hAnsi="Arial" w:cs="Arial"/>
          <w:sz w:val="22"/>
          <w:szCs w:val="23"/>
          <w:lang w:val="mk-MK"/>
        </w:rPr>
        <w:t xml:space="preserve"> </w:t>
      </w:r>
      <w:r>
        <w:rPr>
          <w:rFonts w:ascii="Arial" w:hAnsi="Arial" w:cs="Arial"/>
          <w:sz w:val="22"/>
          <w:lang w:val="mk-MK"/>
        </w:rPr>
        <w:t xml:space="preserve">Недвижност запишана во </w:t>
      </w:r>
      <w:r>
        <w:rPr>
          <w:rFonts w:ascii="Arial" w:hAnsi="Arial" w:cs="Arial"/>
          <w:b/>
          <w:sz w:val="22"/>
          <w:lang w:val="mk-MK"/>
        </w:rPr>
        <w:t>Имотен лист бр.23606 за КО Карпош</w:t>
      </w:r>
      <w:r>
        <w:rPr>
          <w:rFonts w:ascii="Arial" w:hAnsi="Arial" w:cs="Arial"/>
          <w:sz w:val="22"/>
          <w:lang w:val="mk-MK"/>
        </w:rPr>
        <w:t xml:space="preserve"> </w:t>
      </w:r>
      <w:r>
        <w:rPr>
          <w:rFonts w:ascii="Arial" w:hAnsi="Arial" w:cs="Arial"/>
          <w:bCs/>
          <w:sz w:val="22"/>
          <w:szCs w:val="22"/>
          <w:lang w:val="mk-MK"/>
        </w:rPr>
        <w:t xml:space="preserve">при АКН Центар за катастар на недвижности Скопје дел на недвижност: 1/1 </w:t>
      </w:r>
      <w:r>
        <w:rPr>
          <w:rFonts w:ascii="Arial" w:hAnsi="Arial" w:cs="Arial"/>
          <w:sz w:val="22"/>
          <w:szCs w:val="22"/>
          <w:lang w:val="mk-MK"/>
        </w:rPr>
        <w:t>која се наоѓа во сопственост на заложниот должник Митров Димитар од Скопје</w:t>
      </w:r>
      <w:r>
        <w:rPr>
          <w:rFonts w:ascii="Arial" w:hAnsi="Arial" w:cs="Arial"/>
          <w:bCs/>
          <w:sz w:val="22"/>
          <w:szCs w:val="22"/>
          <w:lang w:val="mk-MK"/>
        </w:rPr>
        <w:t xml:space="preserve"> со следните ознаки</w:t>
      </w:r>
      <w:r>
        <w:rPr>
          <w:rFonts w:ascii="Arial" w:hAnsi="Arial" w:cs="Arial"/>
          <w:bCs/>
          <w:sz w:val="22"/>
          <w:szCs w:val="22"/>
          <w:lang w:val="en-US"/>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w:t>
      </w:r>
      <w:r>
        <w:rPr>
          <w:rFonts w:ascii="Arial" w:hAnsi="Arial" w:cs="Arial"/>
          <w:sz w:val="22"/>
          <w:szCs w:val="22"/>
          <w:lang w:val="mk-MK"/>
        </w:rPr>
        <w:t xml:space="preserve"> викано место/улица ЛЕРИНСКА</w:t>
      </w:r>
      <w:r>
        <w:rPr>
          <w:rFonts w:ascii="Arial" w:hAnsi="Arial" w:cs="Arial"/>
          <w:sz w:val="22"/>
          <w:szCs w:val="22"/>
          <w:lang w:val="en-US"/>
        </w:rPr>
        <w:t xml:space="preserve">; </w:t>
      </w:r>
      <w:r>
        <w:rPr>
          <w:rFonts w:ascii="Arial" w:hAnsi="Arial" w:cs="Arial"/>
          <w:sz w:val="22"/>
          <w:szCs w:val="22"/>
          <w:lang w:val="mk-MK"/>
        </w:rPr>
        <w:t>Катастарска култура ГЗ / ГИЗ</w:t>
      </w:r>
      <w:r>
        <w:rPr>
          <w:rFonts w:ascii="Arial" w:hAnsi="Arial" w:cs="Arial"/>
          <w:sz w:val="22"/>
          <w:szCs w:val="22"/>
          <w:lang w:val="en-US"/>
        </w:rPr>
        <w:t>;</w:t>
      </w:r>
      <w:r>
        <w:rPr>
          <w:rFonts w:ascii="Arial" w:hAnsi="Arial" w:cs="Arial"/>
          <w:sz w:val="22"/>
          <w:szCs w:val="22"/>
          <w:lang w:val="mk-MK"/>
        </w:rPr>
        <w:t xml:space="preserve"> површина во м2  226</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сопственост:Сопственост</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w:t>
      </w:r>
      <w:r>
        <w:rPr>
          <w:rFonts w:ascii="Arial" w:hAnsi="Arial" w:cs="Arial"/>
          <w:sz w:val="22"/>
          <w:szCs w:val="22"/>
          <w:lang w:val="mk-MK"/>
        </w:rPr>
        <w:t xml:space="preserve"> викано место ЛЕРИНСКА</w:t>
      </w:r>
      <w:r>
        <w:rPr>
          <w:rFonts w:ascii="Arial" w:hAnsi="Arial" w:cs="Arial"/>
          <w:sz w:val="22"/>
          <w:szCs w:val="22"/>
          <w:lang w:val="en-US"/>
        </w:rPr>
        <w:t xml:space="preserve">; </w:t>
      </w:r>
      <w:r>
        <w:rPr>
          <w:rFonts w:ascii="Arial" w:hAnsi="Arial" w:cs="Arial"/>
          <w:sz w:val="22"/>
          <w:szCs w:val="22"/>
          <w:lang w:val="mk-MK"/>
        </w:rPr>
        <w:t>Катастарска култура ГЗ/ЗПЗ  1</w:t>
      </w:r>
      <w:r>
        <w:rPr>
          <w:rFonts w:ascii="Arial" w:hAnsi="Arial" w:cs="Arial"/>
          <w:sz w:val="22"/>
          <w:szCs w:val="22"/>
          <w:lang w:val="en-US"/>
        </w:rPr>
        <w:t>;</w:t>
      </w:r>
      <w:r>
        <w:rPr>
          <w:rFonts w:ascii="Arial" w:hAnsi="Arial" w:cs="Arial"/>
          <w:sz w:val="22"/>
          <w:szCs w:val="22"/>
          <w:lang w:val="mk-MK"/>
        </w:rPr>
        <w:t>површина во м2  103</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сопственост:Сопственост</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w:t>
      </w:r>
      <w:r>
        <w:rPr>
          <w:rFonts w:ascii="Arial" w:hAnsi="Arial" w:cs="Arial"/>
          <w:sz w:val="22"/>
          <w:szCs w:val="22"/>
          <w:lang w:val="mk-MK"/>
        </w:rPr>
        <w:t xml:space="preserve"> викано место ЛЕРИНСКА</w:t>
      </w:r>
      <w:r>
        <w:rPr>
          <w:rFonts w:ascii="Arial" w:hAnsi="Arial" w:cs="Arial"/>
          <w:sz w:val="22"/>
          <w:szCs w:val="22"/>
          <w:lang w:val="en-US"/>
        </w:rPr>
        <w:t xml:space="preserve">; </w:t>
      </w:r>
      <w:r>
        <w:rPr>
          <w:rFonts w:ascii="Arial" w:hAnsi="Arial" w:cs="Arial"/>
          <w:sz w:val="22"/>
          <w:szCs w:val="22"/>
          <w:lang w:val="mk-MK"/>
        </w:rPr>
        <w:t>Катастарска култура ГЗ/ЗПЗ  2</w:t>
      </w:r>
      <w:r>
        <w:rPr>
          <w:rFonts w:ascii="Arial" w:hAnsi="Arial" w:cs="Arial"/>
          <w:sz w:val="22"/>
          <w:szCs w:val="22"/>
          <w:lang w:val="en-US"/>
        </w:rPr>
        <w:t>;</w:t>
      </w:r>
      <w:r>
        <w:rPr>
          <w:rFonts w:ascii="Arial" w:hAnsi="Arial" w:cs="Arial"/>
          <w:sz w:val="22"/>
          <w:szCs w:val="22"/>
          <w:lang w:val="mk-MK"/>
        </w:rPr>
        <w:t>површина во м2  9</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сопственост:Сопственост</w:t>
      </w:r>
    </w:p>
    <w:p w:rsidR="009B798E" w:rsidRDefault="009B798E" w:rsidP="009B798E">
      <w:pPr>
        <w:jc w:val="both"/>
        <w:rPr>
          <w:rFonts w:ascii="Arial" w:hAnsi="Arial" w:cs="Arial"/>
          <w:sz w:val="22"/>
          <w:szCs w:val="22"/>
          <w:lang w:val="en-US"/>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А1</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Намена на посебен/заеднички дел од зграда ПП</w:t>
      </w:r>
      <w:r>
        <w:rPr>
          <w:rFonts w:ascii="Arial" w:hAnsi="Arial" w:cs="Arial"/>
          <w:sz w:val="22"/>
          <w:szCs w:val="22"/>
          <w:lang w:val="en-US"/>
        </w:rPr>
        <w:t>;</w:t>
      </w:r>
      <w:r>
        <w:rPr>
          <w:rFonts w:ascii="Arial" w:hAnsi="Arial" w:cs="Arial"/>
          <w:sz w:val="22"/>
          <w:szCs w:val="22"/>
          <w:lang w:val="mk-MK"/>
        </w:rPr>
        <w:t xml:space="preserve"> Внатрешна површина во м2 19</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w:t>
      </w:r>
      <w:r>
        <w:rPr>
          <w:rFonts w:ascii="Arial" w:hAnsi="Arial" w:cs="Arial"/>
          <w:sz w:val="22"/>
          <w:szCs w:val="22"/>
          <w:lang w:val="en-US"/>
        </w:rPr>
        <w:t>:</w:t>
      </w:r>
      <w:r>
        <w:rPr>
          <w:rFonts w:ascii="Arial" w:hAnsi="Arial" w:cs="Arial"/>
          <w:sz w:val="22"/>
          <w:szCs w:val="22"/>
          <w:lang w:val="mk-MK"/>
        </w:rPr>
        <w:t xml:space="preserve"> Сопственост</w:t>
      </w:r>
      <w:r>
        <w:rPr>
          <w:rFonts w:ascii="Arial" w:hAnsi="Arial" w:cs="Arial"/>
          <w:sz w:val="22"/>
          <w:szCs w:val="22"/>
          <w:lang w:val="en-US"/>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А1</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Намена на посебен/заеднички дел од зграда СТ</w:t>
      </w:r>
      <w:r>
        <w:rPr>
          <w:rFonts w:ascii="Arial" w:hAnsi="Arial" w:cs="Arial"/>
          <w:sz w:val="22"/>
          <w:szCs w:val="22"/>
          <w:lang w:val="en-US"/>
        </w:rPr>
        <w:t>;</w:t>
      </w:r>
      <w:r>
        <w:rPr>
          <w:rFonts w:ascii="Arial" w:hAnsi="Arial" w:cs="Arial"/>
          <w:sz w:val="22"/>
          <w:szCs w:val="22"/>
          <w:lang w:val="mk-MK"/>
        </w:rPr>
        <w:t xml:space="preserve"> Внатрешна површина во м2 87</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w:t>
      </w:r>
      <w:r>
        <w:rPr>
          <w:rFonts w:ascii="Arial" w:hAnsi="Arial" w:cs="Arial"/>
          <w:sz w:val="22"/>
          <w:szCs w:val="22"/>
          <w:lang w:val="en-US"/>
        </w:rPr>
        <w:t>:</w:t>
      </w:r>
      <w:r>
        <w:rPr>
          <w:rFonts w:ascii="Arial" w:hAnsi="Arial" w:cs="Arial"/>
          <w:sz w:val="22"/>
          <w:szCs w:val="22"/>
          <w:lang w:val="mk-MK"/>
        </w:rPr>
        <w:t xml:space="preserve"> Сопственост</w:t>
      </w:r>
      <w:r>
        <w:rPr>
          <w:rFonts w:ascii="Arial" w:hAnsi="Arial" w:cs="Arial"/>
          <w:sz w:val="22"/>
          <w:szCs w:val="22"/>
          <w:lang w:val="en-US"/>
        </w:rPr>
        <w:t>.</w:t>
      </w:r>
    </w:p>
    <w:p w:rsidR="009B798E" w:rsidRDefault="009B798E" w:rsidP="009B798E">
      <w:pPr>
        <w:jc w:val="both"/>
        <w:rPr>
          <w:rFonts w:ascii="Arial" w:hAnsi="Arial" w:cs="Arial"/>
          <w:sz w:val="22"/>
          <w:szCs w:val="22"/>
          <w:lang w:val="mk-MK"/>
        </w:rPr>
      </w:pPr>
    </w:p>
    <w:p w:rsidR="009B798E" w:rsidRDefault="009B798E" w:rsidP="009B798E">
      <w:pPr>
        <w:jc w:val="both"/>
        <w:rPr>
          <w:rFonts w:ascii="Arial" w:hAnsi="Arial" w:cs="Arial"/>
          <w:sz w:val="22"/>
          <w:szCs w:val="22"/>
          <w:lang w:val="mk-MK"/>
        </w:rPr>
      </w:pPr>
      <w:r>
        <w:rPr>
          <w:rFonts w:ascii="Arial" w:hAnsi="Arial" w:cs="Arial"/>
          <w:sz w:val="22"/>
          <w:szCs w:val="22"/>
          <w:lang w:val="mk-MK"/>
        </w:rPr>
        <w:lastRenderedPageBreak/>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А1</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ПТКР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Намена на посебен/заеднички дел од зграда СТ</w:t>
      </w:r>
      <w:r>
        <w:rPr>
          <w:rFonts w:ascii="Arial" w:hAnsi="Arial" w:cs="Arial"/>
          <w:sz w:val="22"/>
          <w:szCs w:val="22"/>
          <w:lang w:val="en-US"/>
        </w:rPr>
        <w:t>;</w:t>
      </w:r>
      <w:r>
        <w:rPr>
          <w:rFonts w:ascii="Arial" w:hAnsi="Arial" w:cs="Arial"/>
          <w:sz w:val="22"/>
          <w:szCs w:val="22"/>
          <w:lang w:val="mk-MK"/>
        </w:rPr>
        <w:t xml:space="preserve"> Внатрешна површина во м2 105</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w:t>
      </w:r>
      <w:r>
        <w:rPr>
          <w:rFonts w:ascii="Arial" w:hAnsi="Arial" w:cs="Arial"/>
          <w:sz w:val="22"/>
          <w:szCs w:val="22"/>
          <w:lang w:val="en-US"/>
        </w:rPr>
        <w:t>:</w:t>
      </w:r>
      <w:r>
        <w:rPr>
          <w:rFonts w:ascii="Arial" w:hAnsi="Arial" w:cs="Arial"/>
          <w:sz w:val="22"/>
          <w:szCs w:val="22"/>
          <w:lang w:val="mk-MK"/>
        </w:rPr>
        <w:t xml:space="preserve"> Сопственост</w:t>
      </w:r>
      <w:r>
        <w:rPr>
          <w:rFonts w:ascii="Arial" w:hAnsi="Arial" w:cs="Arial"/>
          <w:sz w:val="22"/>
          <w:szCs w:val="22"/>
          <w:lang w:val="en-US"/>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А1</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001;</w:t>
      </w:r>
      <w:r>
        <w:rPr>
          <w:rFonts w:ascii="Arial" w:hAnsi="Arial" w:cs="Arial"/>
          <w:sz w:val="22"/>
          <w:szCs w:val="22"/>
          <w:lang w:val="mk-MK"/>
        </w:rPr>
        <w:t xml:space="preserve"> Кат ПТКР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Намена на посебен/заеднички дел од зграда ПП</w:t>
      </w:r>
      <w:r>
        <w:rPr>
          <w:rFonts w:ascii="Arial" w:hAnsi="Arial" w:cs="Arial"/>
          <w:sz w:val="22"/>
          <w:szCs w:val="22"/>
          <w:lang w:val="en-US"/>
        </w:rPr>
        <w:t>;</w:t>
      </w:r>
      <w:r>
        <w:rPr>
          <w:rFonts w:ascii="Arial" w:hAnsi="Arial" w:cs="Arial"/>
          <w:sz w:val="22"/>
          <w:szCs w:val="22"/>
          <w:lang w:val="mk-MK"/>
        </w:rPr>
        <w:t xml:space="preserve"> Внатрешна површина во м2 10</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w:t>
      </w:r>
      <w:r>
        <w:rPr>
          <w:rFonts w:ascii="Arial" w:hAnsi="Arial" w:cs="Arial"/>
          <w:sz w:val="22"/>
          <w:szCs w:val="22"/>
          <w:lang w:val="en-US"/>
        </w:rPr>
        <w:t>:</w:t>
      </w:r>
      <w:r>
        <w:rPr>
          <w:rFonts w:ascii="Arial" w:hAnsi="Arial" w:cs="Arial"/>
          <w:sz w:val="22"/>
          <w:szCs w:val="22"/>
          <w:lang w:val="mk-MK"/>
        </w:rPr>
        <w:t xml:space="preserve"> Сопственост</w:t>
      </w:r>
      <w:r>
        <w:rPr>
          <w:rFonts w:ascii="Arial" w:hAnsi="Arial" w:cs="Arial"/>
          <w:sz w:val="22"/>
          <w:szCs w:val="22"/>
          <w:lang w:val="en-US"/>
        </w:rPr>
        <w:t>.</w:t>
      </w:r>
    </w:p>
    <w:p w:rsidR="009B798E" w:rsidRDefault="009B798E" w:rsidP="009B798E">
      <w:pPr>
        <w:jc w:val="both"/>
        <w:rPr>
          <w:rFonts w:ascii="Arial" w:hAnsi="Arial" w:cs="Arial"/>
          <w:sz w:val="22"/>
          <w:szCs w:val="22"/>
          <w:lang w:val="en-US"/>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СТАН ВО СЕМЕЈНА ЗГРАДА</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w:t>
      </w:r>
      <w:r>
        <w:rPr>
          <w:rFonts w:ascii="Arial" w:hAnsi="Arial" w:cs="Arial"/>
          <w:sz w:val="22"/>
          <w:szCs w:val="22"/>
          <w:lang w:val="mk-MK"/>
        </w:rPr>
        <w:t>2</w:t>
      </w:r>
      <w:r>
        <w:rPr>
          <w:rFonts w:ascii="Arial" w:hAnsi="Arial" w:cs="Arial"/>
          <w:sz w:val="22"/>
          <w:szCs w:val="22"/>
          <w:lang w:val="en-US"/>
        </w:rPr>
        <w:t>;</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001;</w:t>
      </w:r>
      <w:r>
        <w:rPr>
          <w:rFonts w:ascii="Arial" w:hAnsi="Arial" w:cs="Arial"/>
          <w:sz w:val="22"/>
          <w:szCs w:val="22"/>
          <w:lang w:val="mk-MK"/>
        </w:rPr>
        <w:t xml:space="preserve"> Внатрешна површина во м2 34. Право преземено при конверзија на податоците од стариот ел.систем</w:t>
      </w:r>
      <w:r>
        <w:rPr>
          <w:rFonts w:ascii="Arial" w:hAnsi="Arial" w:cs="Arial"/>
          <w:sz w:val="22"/>
          <w:szCs w:val="22"/>
          <w:lang w:val="en-US"/>
        </w:rPr>
        <w:t>: 831.</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А1</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1;</w:t>
      </w:r>
      <w:r>
        <w:rPr>
          <w:rFonts w:ascii="Arial" w:hAnsi="Arial" w:cs="Arial"/>
          <w:sz w:val="22"/>
          <w:szCs w:val="22"/>
          <w:lang w:val="mk-MK"/>
        </w:rPr>
        <w:t xml:space="preserve"> Кат П</w:t>
      </w:r>
      <w:r>
        <w:rPr>
          <w:rFonts w:ascii="Arial" w:hAnsi="Arial" w:cs="Arial"/>
          <w:sz w:val="22"/>
          <w:szCs w:val="22"/>
          <w:lang w:val="en-US"/>
        </w:rPr>
        <w:t>O;</w:t>
      </w:r>
      <w:r>
        <w:rPr>
          <w:rFonts w:ascii="Arial" w:hAnsi="Arial" w:cs="Arial"/>
          <w:sz w:val="22"/>
          <w:szCs w:val="22"/>
          <w:lang w:val="mk-MK"/>
        </w:rPr>
        <w:t xml:space="preserve"> број </w:t>
      </w:r>
      <w:r>
        <w:rPr>
          <w:rFonts w:ascii="Arial" w:hAnsi="Arial" w:cs="Arial"/>
          <w:sz w:val="22"/>
          <w:szCs w:val="22"/>
          <w:lang w:val="en-US"/>
        </w:rPr>
        <w:t>000;</w:t>
      </w:r>
      <w:r>
        <w:rPr>
          <w:rFonts w:ascii="Arial" w:hAnsi="Arial" w:cs="Arial"/>
          <w:sz w:val="22"/>
          <w:szCs w:val="22"/>
          <w:lang w:val="mk-MK"/>
        </w:rPr>
        <w:t xml:space="preserve"> Намена на посебен/заеднички дел од зграда Г</w:t>
      </w:r>
      <w:r>
        <w:rPr>
          <w:rFonts w:ascii="Arial" w:hAnsi="Arial" w:cs="Arial"/>
          <w:sz w:val="22"/>
          <w:szCs w:val="22"/>
          <w:lang w:val="en-US"/>
        </w:rPr>
        <w:t>;</w:t>
      </w:r>
      <w:r>
        <w:rPr>
          <w:rFonts w:ascii="Arial" w:hAnsi="Arial" w:cs="Arial"/>
          <w:sz w:val="22"/>
          <w:szCs w:val="22"/>
          <w:lang w:val="mk-MK"/>
        </w:rPr>
        <w:t xml:space="preserve"> Внатрешна површина во м2 55</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w:t>
      </w:r>
      <w:r>
        <w:rPr>
          <w:rFonts w:ascii="Arial" w:hAnsi="Arial" w:cs="Arial"/>
          <w:sz w:val="22"/>
          <w:szCs w:val="22"/>
          <w:lang w:val="en-US"/>
        </w:rPr>
        <w:t>:</w:t>
      </w:r>
      <w:r>
        <w:rPr>
          <w:rFonts w:ascii="Arial" w:hAnsi="Arial" w:cs="Arial"/>
          <w:sz w:val="22"/>
          <w:szCs w:val="22"/>
          <w:lang w:val="mk-MK"/>
        </w:rPr>
        <w:t xml:space="preserve"> Сопственост</w:t>
      </w:r>
      <w:r>
        <w:rPr>
          <w:rFonts w:ascii="Arial" w:hAnsi="Arial" w:cs="Arial"/>
          <w:sz w:val="22"/>
          <w:szCs w:val="22"/>
          <w:lang w:val="en-US"/>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1</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А1</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w:t>
      </w:r>
      <w:r>
        <w:rPr>
          <w:rFonts w:ascii="Arial" w:hAnsi="Arial" w:cs="Arial"/>
          <w:sz w:val="22"/>
          <w:szCs w:val="22"/>
          <w:lang w:val="mk-MK"/>
        </w:rPr>
        <w:t>1</w:t>
      </w:r>
      <w:r>
        <w:rPr>
          <w:rFonts w:ascii="Arial" w:hAnsi="Arial" w:cs="Arial"/>
          <w:sz w:val="22"/>
          <w:szCs w:val="22"/>
          <w:lang w:val="en-US"/>
        </w:rPr>
        <w:t>;</w:t>
      </w:r>
      <w:r>
        <w:rPr>
          <w:rFonts w:ascii="Arial" w:hAnsi="Arial" w:cs="Arial"/>
          <w:sz w:val="22"/>
          <w:szCs w:val="22"/>
          <w:lang w:val="mk-MK"/>
        </w:rPr>
        <w:t xml:space="preserve"> Кат ПО</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w:t>
      </w:r>
      <w:r>
        <w:rPr>
          <w:rFonts w:ascii="Arial" w:hAnsi="Arial" w:cs="Arial"/>
          <w:sz w:val="22"/>
          <w:szCs w:val="22"/>
          <w:lang w:val="mk-MK"/>
        </w:rPr>
        <w:t>0</w:t>
      </w:r>
      <w:r>
        <w:rPr>
          <w:rFonts w:ascii="Arial" w:hAnsi="Arial" w:cs="Arial"/>
          <w:sz w:val="22"/>
          <w:szCs w:val="22"/>
          <w:lang w:val="en-US"/>
        </w:rPr>
        <w:t>;</w:t>
      </w:r>
      <w:r>
        <w:rPr>
          <w:rFonts w:ascii="Arial" w:hAnsi="Arial" w:cs="Arial"/>
          <w:sz w:val="22"/>
          <w:szCs w:val="22"/>
          <w:lang w:val="mk-MK"/>
        </w:rPr>
        <w:t xml:space="preserve"> Намена на посебен/заеднички дел од зграда П</w:t>
      </w:r>
      <w:r>
        <w:rPr>
          <w:rFonts w:ascii="Arial" w:hAnsi="Arial" w:cs="Arial"/>
          <w:sz w:val="22"/>
          <w:szCs w:val="22"/>
          <w:lang w:val="en-US"/>
        </w:rPr>
        <w:t>;</w:t>
      </w:r>
      <w:r>
        <w:rPr>
          <w:rFonts w:ascii="Arial" w:hAnsi="Arial" w:cs="Arial"/>
          <w:sz w:val="22"/>
          <w:szCs w:val="22"/>
          <w:lang w:val="mk-MK"/>
        </w:rPr>
        <w:t xml:space="preserve"> Внатрешна површина во м2 61</w:t>
      </w:r>
      <w:r>
        <w:rPr>
          <w:rFonts w:ascii="Arial" w:hAnsi="Arial" w:cs="Arial"/>
          <w:sz w:val="22"/>
          <w:szCs w:val="22"/>
          <w:lang w:val="en-US"/>
        </w:rPr>
        <w:t>;</w:t>
      </w:r>
      <w:r>
        <w:rPr>
          <w:rFonts w:ascii="Arial" w:hAnsi="Arial" w:cs="Arial"/>
          <w:sz w:val="22"/>
          <w:szCs w:val="22"/>
          <w:lang w:val="mk-MK"/>
        </w:rPr>
        <w:t xml:space="preserve"> Сопственост/сосопственост/заедничка сопственост</w:t>
      </w:r>
      <w:r>
        <w:rPr>
          <w:rFonts w:ascii="Arial" w:hAnsi="Arial" w:cs="Arial"/>
          <w:sz w:val="22"/>
          <w:szCs w:val="22"/>
          <w:lang w:val="en-US"/>
        </w:rPr>
        <w:t>:</w:t>
      </w:r>
      <w:r>
        <w:rPr>
          <w:rFonts w:ascii="Arial" w:hAnsi="Arial" w:cs="Arial"/>
          <w:sz w:val="22"/>
          <w:szCs w:val="22"/>
          <w:lang w:val="mk-MK"/>
        </w:rPr>
        <w:t xml:space="preserve"> Сопственост</w:t>
      </w:r>
      <w:r>
        <w:rPr>
          <w:rFonts w:ascii="Arial" w:hAnsi="Arial" w:cs="Arial"/>
          <w:sz w:val="22"/>
          <w:szCs w:val="22"/>
          <w:lang w:val="en-US"/>
        </w:rPr>
        <w:t>.</w:t>
      </w:r>
    </w:p>
    <w:p w:rsidR="009B798E" w:rsidRDefault="009B798E" w:rsidP="009B798E">
      <w:pPr>
        <w:jc w:val="both"/>
        <w:rPr>
          <w:rFonts w:ascii="Arial" w:hAnsi="Arial" w:cs="Arial"/>
          <w:sz w:val="22"/>
          <w:szCs w:val="22"/>
          <w:lang w:val="mk-MK"/>
        </w:rPr>
      </w:pPr>
      <w:r>
        <w:rPr>
          <w:rFonts w:ascii="Arial" w:hAnsi="Arial" w:cs="Arial"/>
          <w:sz w:val="22"/>
          <w:szCs w:val="22"/>
          <w:lang w:val="mk-MK"/>
        </w:rPr>
        <w:t>- Број на КП.Основен 6772</w:t>
      </w:r>
      <w:r>
        <w:rPr>
          <w:rFonts w:ascii="Arial" w:hAnsi="Arial" w:cs="Arial"/>
          <w:sz w:val="22"/>
          <w:szCs w:val="22"/>
          <w:lang w:val="en-US"/>
        </w:rPr>
        <w:t xml:space="preserve">; </w:t>
      </w:r>
      <w:r>
        <w:rPr>
          <w:rFonts w:ascii="Arial" w:hAnsi="Arial" w:cs="Arial"/>
          <w:sz w:val="22"/>
          <w:szCs w:val="22"/>
          <w:lang w:val="mk-MK"/>
        </w:rPr>
        <w:t>дел 0</w:t>
      </w:r>
      <w:r>
        <w:rPr>
          <w:rFonts w:ascii="Arial" w:hAnsi="Arial" w:cs="Arial"/>
          <w:sz w:val="22"/>
          <w:szCs w:val="22"/>
          <w:lang w:val="en-US"/>
        </w:rPr>
        <w:t>;</w:t>
      </w:r>
      <w:r>
        <w:rPr>
          <w:rFonts w:ascii="Arial" w:hAnsi="Arial" w:cs="Arial"/>
          <w:sz w:val="22"/>
          <w:szCs w:val="22"/>
          <w:lang w:val="mk-MK"/>
        </w:rPr>
        <w:t xml:space="preserve"> Адреса (улица и куќен број на зграда) Леринска 24</w:t>
      </w:r>
      <w:r>
        <w:rPr>
          <w:rFonts w:ascii="Arial" w:hAnsi="Arial" w:cs="Arial"/>
          <w:sz w:val="22"/>
          <w:szCs w:val="22"/>
          <w:lang w:val="en-US"/>
        </w:rPr>
        <w:t xml:space="preserve">; </w:t>
      </w:r>
      <w:r>
        <w:rPr>
          <w:rFonts w:ascii="Arial" w:hAnsi="Arial" w:cs="Arial"/>
          <w:sz w:val="22"/>
          <w:szCs w:val="22"/>
          <w:lang w:val="mk-MK"/>
        </w:rPr>
        <w:t>Број на зграда/друг објект 2</w:t>
      </w:r>
      <w:r>
        <w:rPr>
          <w:rFonts w:ascii="Arial" w:hAnsi="Arial" w:cs="Arial"/>
          <w:sz w:val="22"/>
          <w:szCs w:val="22"/>
          <w:lang w:val="en-US"/>
        </w:rPr>
        <w:t xml:space="preserve">; </w:t>
      </w:r>
      <w:r>
        <w:rPr>
          <w:rFonts w:ascii="Arial" w:hAnsi="Arial" w:cs="Arial"/>
          <w:sz w:val="22"/>
          <w:szCs w:val="22"/>
          <w:lang w:val="mk-MK"/>
        </w:rPr>
        <w:t>Намена на згр. преземена при конверзија на податоците од стариот ел.систем ПОМОШНИ ЗГРАДИ</w:t>
      </w:r>
      <w:r>
        <w:rPr>
          <w:rFonts w:ascii="Arial" w:hAnsi="Arial" w:cs="Arial"/>
          <w:sz w:val="22"/>
          <w:szCs w:val="22"/>
          <w:lang w:val="en-US"/>
        </w:rPr>
        <w:t xml:space="preserve">; </w:t>
      </w:r>
      <w:r>
        <w:rPr>
          <w:rFonts w:ascii="Arial" w:hAnsi="Arial" w:cs="Arial"/>
          <w:sz w:val="22"/>
          <w:szCs w:val="22"/>
          <w:lang w:val="mk-MK"/>
        </w:rPr>
        <w:t>Влез/кат/број на посебен/заеднички дел од зграда</w:t>
      </w:r>
      <w:r>
        <w:rPr>
          <w:rFonts w:ascii="Arial" w:hAnsi="Arial" w:cs="Arial"/>
          <w:sz w:val="22"/>
          <w:szCs w:val="22"/>
          <w:lang w:val="en-US"/>
        </w:rPr>
        <w:t>:</w:t>
      </w:r>
      <w:r>
        <w:rPr>
          <w:rFonts w:ascii="Arial" w:hAnsi="Arial" w:cs="Arial"/>
          <w:sz w:val="22"/>
          <w:szCs w:val="22"/>
          <w:lang w:val="mk-MK"/>
        </w:rPr>
        <w:t xml:space="preserve"> Влез</w:t>
      </w:r>
      <w:r>
        <w:rPr>
          <w:rFonts w:ascii="Arial" w:hAnsi="Arial" w:cs="Arial"/>
          <w:sz w:val="22"/>
          <w:szCs w:val="22"/>
          <w:lang w:val="en-US"/>
        </w:rPr>
        <w:t xml:space="preserve"> 00</w:t>
      </w:r>
      <w:r>
        <w:rPr>
          <w:rFonts w:ascii="Arial" w:hAnsi="Arial" w:cs="Arial"/>
          <w:sz w:val="22"/>
          <w:szCs w:val="22"/>
          <w:lang w:val="mk-MK"/>
        </w:rPr>
        <w:t>1</w:t>
      </w:r>
      <w:r>
        <w:rPr>
          <w:rFonts w:ascii="Arial" w:hAnsi="Arial" w:cs="Arial"/>
          <w:sz w:val="22"/>
          <w:szCs w:val="22"/>
          <w:lang w:val="en-US"/>
        </w:rPr>
        <w:t>;</w:t>
      </w:r>
      <w:r>
        <w:rPr>
          <w:rFonts w:ascii="Arial" w:hAnsi="Arial" w:cs="Arial"/>
          <w:sz w:val="22"/>
          <w:szCs w:val="22"/>
          <w:lang w:val="mk-MK"/>
        </w:rPr>
        <w:t xml:space="preserve"> Кат ПР</w:t>
      </w:r>
      <w:r>
        <w:rPr>
          <w:rFonts w:ascii="Arial" w:hAnsi="Arial" w:cs="Arial"/>
          <w:sz w:val="22"/>
          <w:szCs w:val="22"/>
          <w:lang w:val="en-US"/>
        </w:rPr>
        <w:t>;</w:t>
      </w:r>
      <w:r>
        <w:rPr>
          <w:rFonts w:ascii="Arial" w:hAnsi="Arial" w:cs="Arial"/>
          <w:sz w:val="22"/>
          <w:szCs w:val="22"/>
          <w:lang w:val="mk-MK"/>
        </w:rPr>
        <w:t xml:space="preserve"> број </w:t>
      </w:r>
      <w:r>
        <w:rPr>
          <w:rFonts w:ascii="Arial" w:hAnsi="Arial" w:cs="Arial"/>
          <w:sz w:val="22"/>
          <w:szCs w:val="22"/>
          <w:lang w:val="en-US"/>
        </w:rPr>
        <w:t>00</w:t>
      </w:r>
      <w:r>
        <w:rPr>
          <w:rFonts w:ascii="Arial" w:hAnsi="Arial" w:cs="Arial"/>
          <w:sz w:val="22"/>
          <w:szCs w:val="22"/>
          <w:lang w:val="mk-MK"/>
        </w:rPr>
        <w:t>0</w:t>
      </w:r>
      <w:r>
        <w:rPr>
          <w:rFonts w:ascii="Arial" w:hAnsi="Arial" w:cs="Arial"/>
          <w:sz w:val="22"/>
          <w:szCs w:val="22"/>
          <w:lang w:val="en-US"/>
        </w:rPr>
        <w:t>;</w:t>
      </w:r>
      <w:r>
        <w:rPr>
          <w:rFonts w:ascii="Arial" w:hAnsi="Arial" w:cs="Arial"/>
          <w:sz w:val="22"/>
          <w:szCs w:val="22"/>
          <w:lang w:val="mk-MK"/>
        </w:rPr>
        <w:t xml:space="preserve"> Внатрешна површина во м2  9.Право преземено при конверзија на податоците од стариот ел.систем</w:t>
      </w:r>
      <w:r>
        <w:rPr>
          <w:rFonts w:ascii="Arial" w:hAnsi="Arial" w:cs="Arial"/>
          <w:sz w:val="22"/>
          <w:szCs w:val="22"/>
          <w:lang w:val="en-US"/>
        </w:rPr>
        <w:t>: 831.</w:t>
      </w:r>
    </w:p>
    <w:p w:rsidR="009B798E" w:rsidRDefault="009B798E" w:rsidP="009B798E">
      <w:pPr>
        <w:jc w:val="both"/>
        <w:rPr>
          <w:rFonts w:ascii="Arial" w:hAnsi="Arial" w:cs="Arial"/>
          <w:sz w:val="22"/>
          <w:szCs w:val="22"/>
          <w:lang w:val="mk-MK"/>
        </w:rPr>
      </w:pP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Со почетна вредност од 291.150 евра во денарска противвредност, според средниот курс на НБРМ на денот на продажбата, под која недвижноста не може да се продаде на второто јавно наддавање, утврдена врз основа на предлог од доверителот од 24.01.2020 година со број 08-4371/1.</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Недвижностите се оптоварени со следните товари и службености:</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-Хипотека во корист на Охридска Банка АД Скопје.</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-Решение со број 28-2719/1 од 01.07.2019 година на УЈП-ДГДО Скопје</w:t>
      </w:r>
    </w:p>
    <w:p w:rsidR="009B798E" w:rsidRDefault="009B798E" w:rsidP="009B798E">
      <w:pPr>
        <w:ind w:firstLine="720"/>
        <w:jc w:val="both"/>
        <w:rPr>
          <w:rFonts w:ascii="Arial" w:hAnsi="Arial" w:cs="Arial"/>
          <w:sz w:val="22"/>
          <w:szCs w:val="23"/>
          <w:lang w:val="mk-MK"/>
        </w:rPr>
      </w:pPr>
      <w:r>
        <w:rPr>
          <w:rFonts w:ascii="Arial" w:hAnsi="Arial" w:cs="Arial"/>
          <w:sz w:val="22"/>
          <w:szCs w:val="23"/>
          <w:lang w:val="mk-MK"/>
        </w:rPr>
        <w:t>-Налог за извршување врз недвижност И.бр.547/19 од 23.09.2019 год. на Извршител Анѓелка Ефкоска.</w:t>
      </w:r>
    </w:p>
    <w:p w:rsidR="009B798E" w:rsidRDefault="009B798E" w:rsidP="009B798E">
      <w:pPr>
        <w:jc w:val="both"/>
        <w:rPr>
          <w:rFonts w:ascii="Arial" w:hAnsi="Arial" w:cs="Arial"/>
          <w:lang w:val="ru-RU"/>
        </w:rPr>
      </w:pPr>
    </w:p>
    <w:p w:rsidR="009B798E" w:rsidRDefault="009B798E" w:rsidP="009B798E">
      <w:pPr>
        <w:ind w:firstLine="720"/>
        <w:jc w:val="both"/>
        <w:rPr>
          <w:rFonts w:ascii="Arial" w:hAnsi="Arial" w:cs="Arial"/>
          <w:sz w:val="22"/>
          <w:lang w:val="mk-MK"/>
        </w:rPr>
      </w:pPr>
      <w:r>
        <w:rPr>
          <w:rFonts w:ascii="Arial" w:hAnsi="Arial" w:cs="Arial"/>
          <w:sz w:val="22"/>
          <w:lang w:val="mk-MK"/>
        </w:rPr>
        <w:t xml:space="preserve">Продажбата ќе се одржи на ден </w:t>
      </w:r>
      <w:r>
        <w:rPr>
          <w:rFonts w:ascii="Arial" w:hAnsi="Arial" w:cs="Arial"/>
          <w:sz w:val="22"/>
          <w:lang w:val="en-US"/>
        </w:rPr>
        <w:t>17.02.2020</w:t>
      </w:r>
      <w:r>
        <w:rPr>
          <w:rFonts w:ascii="Arial" w:hAnsi="Arial" w:cs="Arial"/>
          <w:sz w:val="22"/>
          <w:lang w:val="mk-MK"/>
        </w:rPr>
        <w:t xml:space="preserve"> година во </w:t>
      </w:r>
      <w:r>
        <w:rPr>
          <w:rFonts w:ascii="Arial" w:hAnsi="Arial" w:cs="Arial"/>
          <w:sz w:val="22"/>
          <w:lang w:val="ru-RU"/>
        </w:rPr>
        <w:t xml:space="preserve">12.00 </w:t>
      </w:r>
      <w:r>
        <w:rPr>
          <w:rFonts w:ascii="Arial" w:hAnsi="Arial" w:cs="Arial"/>
          <w:sz w:val="22"/>
          <w:lang w:val="mk-MK"/>
        </w:rPr>
        <w:t xml:space="preserve">часот  во просториите на </w:t>
      </w:r>
      <w:r>
        <w:rPr>
          <w:rFonts w:ascii="Arial" w:hAnsi="Arial" w:cs="Arial"/>
          <w:sz w:val="22"/>
          <w:lang w:val="ru-RU"/>
        </w:rPr>
        <w:t>Извршител Анѓелка Ефкоска од Скопје</w:t>
      </w:r>
      <w:r>
        <w:rPr>
          <w:rFonts w:ascii="Arial" w:hAnsi="Arial" w:cs="Arial"/>
          <w:sz w:val="22"/>
          <w:lang w:val="mk-MK"/>
        </w:rPr>
        <w:t xml:space="preserve"> на адреса ул.Максим Горки бр.8а/1 Скопје.</w:t>
      </w:r>
    </w:p>
    <w:p w:rsidR="009B798E" w:rsidRDefault="009B798E" w:rsidP="009B798E">
      <w:pPr>
        <w:ind w:firstLine="720"/>
        <w:jc w:val="both"/>
        <w:rPr>
          <w:rFonts w:ascii="Arial" w:hAnsi="Arial" w:cs="Arial"/>
          <w:sz w:val="22"/>
          <w:lang w:val="mk-MK"/>
        </w:rPr>
      </w:pPr>
      <w:r>
        <w:rPr>
          <w:rFonts w:ascii="Arial" w:hAnsi="Arial" w:cs="Arial"/>
          <w:sz w:val="2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2"/>
          <w:lang w:val="mk-MK"/>
        </w:rPr>
        <w:t xml:space="preserve"> </w:t>
      </w:r>
      <w:r>
        <w:rPr>
          <w:rFonts w:ascii="Arial" w:hAnsi="Arial" w:cs="Arial"/>
          <w:sz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B798E" w:rsidRDefault="009B798E" w:rsidP="009B798E">
      <w:pPr>
        <w:ind w:firstLine="720"/>
        <w:jc w:val="both"/>
        <w:rPr>
          <w:rFonts w:ascii="Arial" w:hAnsi="Arial" w:cs="Arial"/>
          <w:sz w:val="22"/>
          <w:lang w:val="mk-MK"/>
        </w:rPr>
      </w:pPr>
      <w:r>
        <w:rPr>
          <w:rFonts w:ascii="Arial" w:hAnsi="Arial" w:cs="Arial"/>
          <w:sz w:val="2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B798E" w:rsidRDefault="009B798E" w:rsidP="009B798E">
      <w:pPr>
        <w:ind w:firstLine="720"/>
        <w:jc w:val="both"/>
        <w:rPr>
          <w:rFonts w:ascii="Arial" w:hAnsi="Arial" w:cs="Arial"/>
          <w:sz w:val="22"/>
          <w:lang w:val="mk-MK"/>
        </w:rPr>
      </w:pPr>
      <w:r>
        <w:rPr>
          <w:rFonts w:ascii="Arial" w:hAnsi="Arial" w:cs="Arial"/>
          <w:sz w:val="22"/>
          <w:lang w:val="mk-MK"/>
        </w:rPr>
        <w:t xml:space="preserve">Уплатата на паричните средства на име гаранција се врши на жиро сметката од извршителот со бр. </w:t>
      </w:r>
      <w:r>
        <w:rPr>
          <w:rFonts w:ascii="Arial" w:hAnsi="Arial" w:cs="Arial"/>
          <w:color w:val="000000"/>
          <w:sz w:val="22"/>
          <w:lang w:val="mk-MK" w:eastAsia="mk-MK"/>
        </w:rPr>
        <w:t>210064599600294</w:t>
      </w:r>
      <w:r>
        <w:rPr>
          <w:rFonts w:ascii="Arial" w:hAnsi="Arial" w:cs="Arial"/>
          <w:sz w:val="22"/>
          <w:lang w:val="en-US"/>
        </w:rPr>
        <w:t xml:space="preserve"> </w:t>
      </w:r>
      <w:r>
        <w:rPr>
          <w:rFonts w:ascii="Arial" w:hAnsi="Arial" w:cs="Arial"/>
          <w:sz w:val="22"/>
          <w:lang w:val="mk-MK"/>
        </w:rPr>
        <w:t xml:space="preserve">која се води кај </w:t>
      </w:r>
      <w:r>
        <w:rPr>
          <w:rFonts w:ascii="Arial" w:hAnsi="Arial" w:cs="Arial"/>
          <w:color w:val="000000"/>
          <w:sz w:val="22"/>
          <w:lang w:val="mk-MK" w:eastAsia="mk-MK"/>
        </w:rPr>
        <w:t>НЛБ БАНКА АД СКОПЈЕ</w:t>
      </w:r>
      <w:r>
        <w:rPr>
          <w:rFonts w:ascii="Arial" w:hAnsi="Arial" w:cs="Arial"/>
          <w:sz w:val="22"/>
          <w:lang w:val="mk-MK"/>
        </w:rPr>
        <w:t xml:space="preserve"> и даночен број </w:t>
      </w:r>
      <w:r>
        <w:rPr>
          <w:rFonts w:ascii="Arial" w:hAnsi="Arial" w:cs="Arial"/>
          <w:color w:val="000000"/>
          <w:sz w:val="22"/>
          <w:lang w:val="mk-MK" w:eastAsia="mk-MK"/>
        </w:rPr>
        <w:t>МК5082009500051</w:t>
      </w:r>
      <w:r>
        <w:rPr>
          <w:rFonts w:ascii="Arial" w:hAnsi="Arial" w:cs="Arial"/>
          <w:sz w:val="22"/>
          <w:lang w:val="en-US"/>
        </w:rPr>
        <w:t>.</w:t>
      </w:r>
    </w:p>
    <w:p w:rsidR="009B798E" w:rsidRDefault="009B798E" w:rsidP="009B798E">
      <w:pPr>
        <w:ind w:firstLine="720"/>
        <w:jc w:val="both"/>
        <w:rPr>
          <w:rFonts w:ascii="Arial" w:hAnsi="Arial" w:cs="Arial"/>
          <w:sz w:val="22"/>
          <w:lang w:val="mk-MK"/>
        </w:rPr>
      </w:pPr>
      <w:r>
        <w:rPr>
          <w:rFonts w:ascii="Arial" w:hAnsi="Arial" w:cs="Arial"/>
          <w:sz w:val="22"/>
          <w:lang w:val="mk-MK"/>
        </w:rPr>
        <w:t>На понудувачите чија понуда не е прифатена, гаранцијата им се враќа веднаш по заклучувањето на јавното наддавање.</w:t>
      </w:r>
    </w:p>
    <w:p w:rsidR="009B798E" w:rsidRDefault="009B798E" w:rsidP="009B798E">
      <w:pPr>
        <w:jc w:val="both"/>
        <w:rPr>
          <w:rFonts w:ascii="Arial" w:hAnsi="Arial" w:cs="Arial"/>
          <w:sz w:val="22"/>
          <w:lang w:val="mk-MK"/>
        </w:rPr>
      </w:pPr>
    </w:p>
    <w:p w:rsidR="009B798E" w:rsidRDefault="009B798E" w:rsidP="009B798E">
      <w:pPr>
        <w:ind w:firstLine="720"/>
        <w:jc w:val="both"/>
        <w:rPr>
          <w:rFonts w:ascii="Arial" w:hAnsi="Arial" w:cs="Arial"/>
          <w:sz w:val="22"/>
          <w:lang w:val="mk-MK"/>
        </w:rPr>
      </w:pPr>
      <w:r>
        <w:rPr>
          <w:rFonts w:ascii="Arial" w:hAnsi="Arial" w:cs="Arial"/>
          <w:sz w:val="22"/>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2"/>
          <w:lang w:val="ru-RU"/>
        </w:rPr>
        <w:t xml:space="preserve">15 </w:t>
      </w:r>
      <w:r>
        <w:rPr>
          <w:rFonts w:ascii="Arial" w:hAnsi="Arial" w:cs="Arial"/>
          <w:sz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B798E" w:rsidRDefault="009B798E" w:rsidP="009B798E">
      <w:pPr>
        <w:ind w:firstLine="720"/>
        <w:jc w:val="both"/>
        <w:rPr>
          <w:rFonts w:ascii="Arial" w:hAnsi="Arial" w:cs="Arial"/>
          <w:sz w:val="22"/>
          <w:lang w:val="mk-MK"/>
        </w:rPr>
      </w:pPr>
      <w:r>
        <w:rPr>
          <w:rFonts w:ascii="Arial" w:hAnsi="Arial" w:cs="Arial"/>
          <w:sz w:val="22"/>
          <w:lang w:val="mk-MK"/>
        </w:rPr>
        <w:lastRenderedPageBreak/>
        <w:t>Овој заклучок ќе се објави во дневниот весник Нова Македонија и електронски на веб страницата на Комората.</w:t>
      </w:r>
    </w:p>
    <w:p w:rsidR="009B798E" w:rsidRDefault="009B798E" w:rsidP="009B798E">
      <w:pPr>
        <w:ind w:firstLine="720"/>
        <w:jc w:val="both"/>
        <w:rPr>
          <w:rFonts w:ascii="Arial" w:hAnsi="Arial" w:cs="Arial"/>
          <w:sz w:val="22"/>
          <w:lang w:val="mk-MK"/>
        </w:rPr>
      </w:pPr>
      <w:r>
        <w:rPr>
          <w:rFonts w:ascii="Arial" w:hAnsi="Arial" w:cs="Arial"/>
          <w:sz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B798E" w:rsidRDefault="009B798E" w:rsidP="009B798E">
      <w:pPr>
        <w:pStyle w:val="BodyText"/>
        <w:spacing w:line="360" w:lineRule="auto"/>
        <w:rPr>
          <w:rFonts w:ascii="Arial" w:hAnsi="Arial" w:cs="Arial"/>
          <w:lang w:val="mk-MK"/>
        </w:rPr>
      </w:pPr>
    </w:p>
    <w:p w:rsidR="009B798E" w:rsidRDefault="009B798E" w:rsidP="009B798E">
      <w:pPr>
        <w:jc w:val="both"/>
        <w:rPr>
          <w:rFonts w:ascii="Arial" w:hAnsi="Arial" w:cs="Arial"/>
          <w:sz w:val="22"/>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sz w:val="22"/>
          <w:lang w:val="mk-MK"/>
        </w:rPr>
        <w:t xml:space="preserve">   </w:t>
      </w:r>
      <w:r>
        <w:rPr>
          <w:sz w:val="22"/>
        </w:rPr>
        <w:t xml:space="preserve"> </w:t>
      </w:r>
      <w:r>
        <w:rPr>
          <w:rFonts w:ascii="Calibri" w:hAnsi="Calibri"/>
          <w:sz w:val="22"/>
          <w:lang w:val="mk-MK"/>
        </w:rPr>
        <w:t xml:space="preserve">    </w:t>
      </w:r>
      <w:r>
        <w:rPr>
          <w:sz w:val="22"/>
        </w:rPr>
        <w:t xml:space="preserve">  </w:t>
      </w:r>
      <w:r>
        <w:rPr>
          <w:rFonts w:ascii="Arial" w:hAnsi="Arial" w:cs="Arial"/>
          <w:sz w:val="22"/>
          <w:lang w:val="mk-MK"/>
        </w:rPr>
        <w:t>И З В Р Ш И Т Е Л</w:t>
      </w:r>
    </w:p>
    <w:tbl>
      <w:tblPr>
        <w:tblW w:w="0" w:type="auto"/>
        <w:tblLook w:val="04A0" w:firstRow="1" w:lastRow="0" w:firstColumn="1" w:lastColumn="0" w:noHBand="0" w:noVBand="1"/>
      </w:tblPr>
      <w:tblGrid>
        <w:gridCol w:w="5195"/>
        <w:gridCol w:w="5226"/>
      </w:tblGrid>
      <w:tr w:rsidR="009B798E" w:rsidTr="00052422">
        <w:tc>
          <w:tcPr>
            <w:tcW w:w="5377" w:type="dxa"/>
          </w:tcPr>
          <w:p w:rsidR="009B798E" w:rsidRDefault="009B798E" w:rsidP="00052422">
            <w:pPr>
              <w:jc w:val="both"/>
              <w:rPr>
                <w:sz w:val="22"/>
                <w:lang w:val="mk-MK"/>
              </w:rPr>
            </w:pPr>
          </w:p>
        </w:tc>
        <w:tc>
          <w:tcPr>
            <w:tcW w:w="5377" w:type="dxa"/>
            <w:hideMark/>
          </w:tcPr>
          <w:p w:rsidR="009B798E" w:rsidRDefault="009B798E" w:rsidP="00052422">
            <w:pPr>
              <w:jc w:val="center"/>
              <w:rPr>
                <w:sz w:val="22"/>
                <w:lang w:val="mk-MK"/>
              </w:rPr>
            </w:pPr>
            <w:r>
              <w:rPr>
                <w:rFonts w:ascii="Arial" w:hAnsi="Arial" w:cs="Arial"/>
                <w:bCs/>
                <w:color w:val="000000"/>
                <w:sz w:val="22"/>
                <w:lang w:val="mk-MK" w:eastAsia="mk-MK"/>
              </w:rPr>
              <w:t>Анѓелка Ефкоска</w:t>
            </w:r>
          </w:p>
        </w:tc>
      </w:tr>
    </w:tbl>
    <w:p w:rsidR="009B798E" w:rsidRPr="00413234" w:rsidRDefault="009B798E" w:rsidP="009B798E">
      <w:pPr>
        <w:jc w:val="both"/>
        <w:rPr>
          <w:rFonts w:ascii="Calibri" w:hAnsi="Calibri"/>
          <w:sz w:val="22"/>
          <w:lang w:val="mk-MK"/>
        </w:rPr>
      </w:pPr>
      <w:r>
        <w:rPr>
          <w:sz w:val="22"/>
          <w:lang w:val="mk-MK"/>
        </w:rPr>
        <w:t xml:space="preserve">              </w:t>
      </w:r>
      <w:r>
        <w:rPr>
          <w:sz w:val="22"/>
          <w:lang w:val="mk-MK"/>
        </w:rPr>
        <w:tab/>
      </w:r>
      <w:r>
        <w:rPr>
          <w:sz w:val="22"/>
          <w:lang w:val="mk-MK"/>
        </w:rPr>
        <w:tab/>
      </w:r>
      <w:r>
        <w:rPr>
          <w:sz w:val="22"/>
          <w:lang w:val="mk-MK"/>
        </w:rPr>
        <w:tab/>
      </w:r>
      <w:r>
        <w:rPr>
          <w:sz w:val="22"/>
          <w:lang w:val="mk-MK"/>
        </w:rPr>
        <w:tab/>
      </w:r>
      <w:r>
        <w:rPr>
          <w:sz w:val="22"/>
          <w:lang w:val="mk-MK"/>
        </w:rPr>
        <w:tab/>
      </w:r>
      <w:r>
        <w:rPr>
          <w:sz w:val="22"/>
          <w:lang w:val="mk-MK"/>
        </w:rPr>
        <w:tab/>
      </w:r>
      <w:r>
        <w:rPr>
          <w:sz w:val="22"/>
          <w:lang w:val="mk-MK"/>
        </w:rPr>
        <w:tab/>
        <w:t xml:space="preserve">        </w:t>
      </w:r>
    </w:p>
    <w:p w:rsidR="009B798E" w:rsidRDefault="009B798E" w:rsidP="009B798E">
      <w:pPr>
        <w:pStyle w:val="BodyText"/>
        <w:spacing w:line="360" w:lineRule="auto"/>
        <w:rPr>
          <w:rFonts w:ascii="Arial" w:hAnsi="Arial" w:cs="Arial"/>
          <w:lang w:val="mk-MK"/>
        </w:rPr>
      </w:pPr>
    </w:p>
    <w:p w:rsidR="006E1083" w:rsidRDefault="006E1083"/>
    <w:sectPr w:rsidR="006E1083"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CF"/>
    <w:rsid w:val="006E1083"/>
    <w:rsid w:val="008E22CF"/>
    <w:rsid w:val="009B79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8E"/>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98E"/>
    <w:pPr>
      <w:jc w:val="both"/>
    </w:pPr>
    <w:rPr>
      <w:lang w:val="en-US"/>
    </w:rPr>
  </w:style>
  <w:style w:type="character" w:customStyle="1" w:styleId="BodyTextChar">
    <w:name w:val="Body Text Char"/>
    <w:basedOn w:val="DefaultParagraphFont"/>
    <w:link w:val="BodyText"/>
    <w:rsid w:val="009B798E"/>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9B798E"/>
    <w:rPr>
      <w:rFonts w:ascii="Tahoma" w:hAnsi="Tahoma" w:cs="Tahoma"/>
      <w:sz w:val="16"/>
      <w:szCs w:val="16"/>
    </w:rPr>
  </w:style>
  <w:style w:type="character" w:customStyle="1" w:styleId="BalloonTextChar">
    <w:name w:val="Balloon Text Char"/>
    <w:basedOn w:val="DefaultParagraphFont"/>
    <w:link w:val="BalloonText"/>
    <w:uiPriority w:val="99"/>
    <w:semiHidden/>
    <w:rsid w:val="009B798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8E"/>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98E"/>
    <w:pPr>
      <w:jc w:val="both"/>
    </w:pPr>
    <w:rPr>
      <w:lang w:val="en-US"/>
    </w:rPr>
  </w:style>
  <w:style w:type="character" w:customStyle="1" w:styleId="BodyTextChar">
    <w:name w:val="Body Text Char"/>
    <w:basedOn w:val="DefaultParagraphFont"/>
    <w:link w:val="BodyText"/>
    <w:rsid w:val="009B798E"/>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9B798E"/>
    <w:rPr>
      <w:rFonts w:ascii="Tahoma" w:hAnsi="Tahoma" w:cs="Tahoma"/>
      <w:sz w:val="16"/>
      <w:szCs w:val="16"/>
    </w:rPr>
  </w:style>
  <w:style w:type="character" w:customStyle="1" w:styleId="BalloonTextChar">
    <w:name w:val="Balloon Text Char"/>
    <w:basedOn w:val="DefaultParagraphFont"/>
    <w:link w:val="BalloonText"/>
    <w:uiPriority w:val="99"/>
    <w:semiHidden/>
    <w:rsid w:val="009B798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nc6yGInkI4osoJqGm1yKA7730HY=</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s9LwaCtauP7k+9p73Vzhhzh7XqA=</DigestValue>
    </Reference>
  </SignedInfo>
  <SignatureValue>0hF6KmLFIBJPlr2K9WXYEA0u5xcr6IB8oGn83fNLSRIlh2aDRpmZdnJu7xV0mCIaQWS0Ag7R/r/b
rnVqWvRaeyxvntbFXBA/XpIfuLw8+zc3NjkPhT70P+IYcuI55hmvK+/BNjafv1AqrnZzjud7vR8w
q6182lnzI9SS3BNTCCCEDJH678+3+a+/urNzP9ZLk71KxOhyia14ja68ULw3kfRi+4bmJA7NtNA+
lP3WOTPQP1CFsE/zoninaIvm/GSc7pV+mQxzD8aLIvm7ZpO3NmGiCPagI2IIHom9d6qKTCN4bs5e
nZVRoObbDgw5TWRP3ibQ8aVfWfryHht0Aev4/g==</SignatureValue>
  <KeyInfo>
    <X509Data>
      <X509Certificate>MIIF0jCCBLqgAwIBAgIQfsIHRkRC5VEMEE0vG+JZ7zANBgkqhkiG9w0BAQsFADCBsTELMAkGA1UE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</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j0Qr3iAw0CRGQ5TcoG6BPlq8CEQ=</DigestValue>
      </Reference>
      <Reference URI="/word/stylesWithEffects.xml?ContentType=application/vnd.ms-word.stylesWithEffects+xml">
        <DigestMethod Algorithm="http://www.w3.org/2000/09/xmldsig#sha1"/>
        <DigestValue>RIh83EFxkiQPWV2rubyGmJAk55s=</DigestValue>
      </Reference>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7KQaxVoEA+i2607nZ14gd8+qB5k=</DigestValue>
      </Reference>
      <Reference URI="/word/theme/theme1.xml?ContentType=application/vnd.openxmlformats-officedocument.theme+xml">
        <DigestMethod Algorithm="http://www.w3.org/2000/09/xmldsig#sha1"/>
        <DigestValue>A7mMCM/bIq8J08Isx4WI1dNx25c=</DigestValue>
      </Reference>
      <Reference URI="/word/media/image1.emf?ContentType=image/x-emf">
        <DigestMethod Algorithm="http://www.w3.org/2000/09/xmldsig#sha1"/>
        <DigestValue>NoUXdearuExSo0JXwEBIG3HHTWE=</DigestValue>
      </Reference>
      <Reference URI="/word/document.xml?ContentType=application/vnd.openxmlformats-officedocument.wordprocessingml.document.main+xml">
        <DigestMethod Algorithm="http://www.w3.org/2000/09/xmldsig#sha1"/>
        <DigestValue>6pcn51NRq5mXFMe0HsIsRTNDbJg=</DigestValue>
      </Reference>
      <Reference URI="/word/fontTable.xml?ContentType=application/vnd.openxmlformats-officedocument.wordprocessingml.fontTable+xml">
        <DigestMethod Algorithm="http://www.w3.org/2000/09/xmldsig#sha1"/>
        <DigestValue>vE1JTLYfvdFpC9ztytR7UWbSFAo=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PWbz6tNItg05DJCMgv2Jd1aw4M0=</DigestValue>
      </Reference>
    </Manifest>
    <SignatureProperties>
      <SignatureProperty Id="idSignatureTime" Target="#idPackageSignature">
        <mdssi:SignatureTime>
          <mdssi:Format>YYYY-MM-DDThh:mm:ssTZD</mdssi:Format>
          <mdssi:Value>2020-01-28T11:32:27Z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2020-01-28T11:32:27Z</xd:SigningTime>
          <xd:SigningCertificate>
            <xd:Cert>
              <xd:CertDigest>
                <DigestMethod Algorithm="http://www.w3.org/2000/09/xmldsig#sha1"/>
                <DigestValue>F8SNO0sO6rLVGF5JWXp8Up0NNmE=</DigestValue>
              </xd:CertDigest>
              <xd:IssuerSerial>
                <X509IssuerName>C=MK, O=KIBS AD Skopje, OU=Symantec Trust Network, OU=Class 2 Managed PKI Individual Subscriber CA, CN=KibsTrust Qualified Certificate Services</X509IssuerName>
                <X509SerialNumber>168490180603419610794937361972880103919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10497</Characters>
  <Application>Microsoft Office Word</Application>
  <DocSecurity>0</DocSecurity>
  <Lines>87</Lines>
  <Paragraphs>24</Paragraphs>
  <ScaleCrop>false</ScaleCrop>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Goran</cp:lastModifiedBy>
  <cp:revision>2</cp:revision>
  <dcterms:created xsi:type="dcterms:W3CDTF">2020-01-28T11:31:00Z</dcterms:created>
  <dcterms:modified xsi:type="dcterms:W3CDTF">2020-01-28T11:32:00Z</dcterms:modified>
</cp:coreProperties>
</file>