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229" w:rsidRDefault="005C7229" w:rsidP="005C7229">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Одделот за граѓански дела при Врховниот суд на Република Македонија, расправајќи по правните прашања од интерес за единствена примена на правото и воедначување на судската практика во врска со примена на Законот за парнична постапка, ги донесе следните:</w:t>
      </w:r>
    </w:p>
    <w:p w:rsidR="005C7229" w:rsidRDefault="005C7229" w:rsidP="005C7229">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Style w:val="Strong"/>
          <w:rFonts w:ascii="Arial" w:hAnsi="Arial" w:cs="Arial"/>
          <w:color w:val="333333"/>
          <w:sz w:val="18"/>
          <w:szCs w:val="18"/>
        </w:rPr>
        <w:t>ПРАВНИ МИСЛЕЊА</w:t>
      </w:r>
    </w:p>
    <w:p w:rsidR="005C7229" w:rsidRDefault="005C7229" w:rsidP="005C7229">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I</w:t>
      </w:r>
    </w:p>
    <w:p w:rsidR="005C7229" w:rsidRDefault="005C7229" w:rsidP="005C7229">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Судот може по службена должност да ја утврди вредноста на предметот на спорот која е меродавна за утврдување на составот на судот, правото на изјавување ревизија и во други случаи предвидени со Законот за парничната постапка, најдоцна до закажување на подготвително рочиште.</w:t>
      </w:r>
    </w:p>
    <w:p w:rsidR="005C7229" w:rsidRDefault="005C7229" w:rsidP="005C7229">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II</w:t>
      </w:r>
    </w:p>
    <w:p w:rsidR="005C7229" w:rsidRDefault="005C7229" w:rsidP="005C7229">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Во споровите кои се однесуваат на непарични побарувања, меродавна вредност е онаа која тужителот ја назначил во тужбата и на кој износ била платена судската такса, доколку утврдувањето на вредноста на спорот не е уредено на друг начин со Законот за парничната постапка.</w:t>
      </w:r>
    </w:p>
    <w:p w:rsidR="005C7229" w:rsidRDefault="005C7229" w:rsidP="005C7229">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III</w:t>
      </w:r>
    </w:p>
    <w:p w:rsidR="005C7229" w:rsidRDefault="005C7229" w:rsidP="005C7229">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Судот ќе ја отфрли тужбата поднесена од полномошник, ако во неа не е назначена вредноста на спорот.</w:t>
      </w:r>
    </w:p>
    <w:p w:rsidR="005C7229" w:rsidRDefault="005C7229" w:rsidP="005C7229">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Доколку тужбата е поднесена од тужител кој нема полномошник и во неа не е назначена вредноста на спорот, судот ќе го повика подносителот да ја уреди тужбата во определен рок, а во спротивно ќе се постапува како со неуреден поднесок.</w:t>
      </w:r>
    </w:p>
    <w:p w:rsidR="005C7229" w:rsidRDefault="0015259B" w:rsidP="005C7229">
      <w:pPr>
        <w:pStyle w:val="NormalWeb"/>
        <w:shd w:val="clear" w:color="auto" w:fill="FFFFFF"/>
        <w:spacing w:before="0" w:beforeAutospacing="0" w:after="0" w:afterAutospacing="0" w:line="300" w:lineRule="atLeast"/>
        <w:rPr>
          <w:rFonts w:ascii="Arial" w:hAnsi="Arial" w:cs="Arial"/>
          <w:color w:val="333333"/>
          <w:sz w:val="18"/>
          <w:szCs w:val="18"/>
        </w:rPr>
      </w:pPr>
      <w:hyperlink r:id="rId4" w:history="1">
        <w:r w:rsidR="005C7229">
          <w:rPr>
            <w:rStyle w:val="Hyperlink"/>
            <w:rFonts w:ascii="Arial" w:hAnsi="Arial" w:cs="Arial"/>
            <w:b/>
            <w:bCs/>
            <w:i/>
            <w:iCs/>
            <w:color w:val="302466"/>
            <w:sz w:val="18"/>
            <w:szCs w:val="18"/>
            <w:u w:val="none"/>
          </w:rPr>
          <w:t>ВРХОВНИОТ СУД ЗА ТРОШОЦИТЕ НА ПОСТАПКАТА</w:t>
        </w:r>
      </w:hyperlink>
    </w:p>
    <w:p w:rsidR="005C7229" w:rsidRDefault="0015259B" w:rsidP="005C7229">
      <w:pPr>
        <w:pStyle w:val="NormalWeb"/>
        <w:shd w:val="clear" w:color="auto" w:fill="FFFFFF"/>
        <w:spacing w:before="0" w:beforeAutospacing="0" w:after="0" w:afterAutospacing="0" w:line="300" w:lineRule="atLeast"/>
        <w:rPr>
          <w:rFonts w:ascii="Arial" w:hAnsi="Arial" w:cs="Arial"/>
          <w:color w:val="333333"/>
          <w:sz w:val="18"/>
          <w:szCs w:val="18"/>
        </w:rPr>
      </w:pPr>
      <w:hyperlink r:id="rId5" w:history="1">
        <w:r w:rsidR="005C7229">
          <w:rPr>
            <w:rStyle w:val="Hyperlink"/>
            <w:rFonts w:ascii="Arial" w:hAnsi="Arial" w:cs="Arial"/>
            <w:b/>
            <w:bCs/>
            <w:i/>
            <w:iCs/>
            <w:color w:val="302466"/>
            <w:sz w:val="18"/>
            <w:szCs w:val="18"/>
            <w:u w:val="none"/>
          </w:rPr>
          <w:t>ПРАВНИ МИСЛЕЊА НА ВРХОВНИОТ СУД: Постапка по приговор против решение на нотар со кое се дозволува извршување</w:t>
        </w:r>
      </w:hyperlink>
    </w:p>
    <w:p w:rsidR="00DD3CD5" w:rsidRDefault="00DD3CD5"/>
    <w:p w:rsidR="004471B0" w:rsidRDefault="004471B0"/>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Одделот за граѓански дела при Врховниот суд на Република Македонија, расправајќи по правните прашања од интерес за единствена примена на правото и воедначување на судската практика во врска со примена на Законот за парнична постапка („Службен весник на Република Македонија“.бр79/05, бр.110/08, бр.83/09, бр116/10), на седницата одржана на ден 23.02.2015 година, ги донесе следните:</w:t>
      </w:r>
    </w:p>
    <w:p w:rsidR="004471B0" w:rsidRDefault="004471B0" w:rsidP="004471B0">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Style w:val="Strong"/>
          <w:rFonts w:ascii="Arial" w:hAnsi="Arial" w:cs="Arial"/>
          <w:color w:val="333333"/>
          <w:sz w:val="18"/>
          <w:szCs w:val="18"/>
        </w:rPr>
        <w:t>ПРАВНИ МИСЛЕЊА</w:t>
      </w:r>
    </w:p>
    <w:p w:rsidR="004471B0" w:rsidRDefault="004471B0" w:rsidP="004471B0">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I</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Спротивната странка нема обврска да ги надоместува како потребни трошоците кои се предизвикани за адвокат кој има седиште надвор од општината каде што се наоѓа седиштето на надлежниот суд, а во која општина има адвокати, туку единствено е должна да ги надомести вообичаените трошоци во висина на оние кои би биле предизвикани за адвокат кој дејноста ја врши во општината во која се наоѓа седиштето на судот.</w:t>
      </w:r>
    </w:p>
    <w:p w:rsidR="004471B0" w:rsidRDefault="004471B0" w:rsidP="004471B0">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II</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Кога со закон е предвидено задолжително пред поведување на парницата да се упати барање до одреден орган, трошоците предизвикани во врска со тоа барање, претставуваат парнични трошоци што биле потребни за водење на парницата и истите ќе се досудат на тужителот на негово барање.</w:t>
      </w:r>
    </w:p>
    <w:p w:rsidR="004471B0" w:rsidRDefault="004471B0" w:rsidP="004471B0">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III</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Странката, односно нејзиниот полномошник имаат право на надомест на трошоци за состав на полномошно потребно за водење на парницата.</w:t>
      </w:r>
    </w:p>
    <w:p w:rsidR="004471B0" w:rsidRDefault="004471B0" w:rsidP="004471B0">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IV</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lastRenderedPageBreak/>
        <w:t>Во постапката во која има повеќе учесници, адвокатот има право на зголемување за секое наредно лице што тој го застапува во постапката, како и за секое наредно лице од спротивната страна, кое зголемување се однесува за сите процесни дејствија.</w:t>
      </w:r>
    </w:p>
    <w:p w:rsidR="004471B0" w:rsidRDefault="004471B0" w:rsidP="004471B0">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V</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За состав на редовен и вонреден правен лек и одговор на редовен и вонреден правен лек, наградата е 100% поголема од наградата за застапување, ако адвокатот не учествува на расправа во постапката што претходела на поднесувањето на правниот лек или одговор на истиот.</w:t>
      </w:r>
    </w:p>
    <w:p w:rsidR="004471B0" w:rsidRDefault="004471B0" w:rsidP="004471B0">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VI</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Доколку ненавремено поднесениот одговор на жалба бил земен предвид при одлучувањето на судот во постапка по жалба, трошоците предизвикани по тој повод, претставуваат трошоци што биле потребни за водење на парницата.</w:t>
      </w:r>
    </w:p>
    <w:p w:rsidR="004471B0" w:rsidRDefault="004471B0" w:rsidP="004471B0">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VII</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При делумен успех во парницата, ако тужениот го оспорувал основот на тужбеното барање во целост или единствено пооделни самостојни делови од барањето, а заради тоа биле извршени вештачења и изведени други докази за кои тужителот претходно ги поднесувал трошоците, тужителот има право на надомест на тие трошоци во целост, без оглед на висината на досудениот износ.</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Доколку тужениот ја оспорувал единствено висината на тужбеното барање, тужителот има право да му се надоместат парничните трошоци пресметани според вредноста на барањето за кое успеал во спорот.</w:t>
      </w:r>
    </w:p>
    <w:p w:rsidR="004471B0" w:rsidRDefault="004471B0" w:rsidP="004471B0">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VIII</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Во стечајнaта постапка, кога е изјавена жалба против решението на стечајниот судија или стечајниот управник, странката е должна судската такса да ја плати пред поднесување на жалбата и доказот за платена такса да го приложи со жалбата.</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Жалбата за која не е платена судска такса, со решение ќе се отфрли.</w:t>
      </w:r>
    </w:p>
    <w:p w:rsidR="004471B0" w:rsidRDefault="004471B0" w:rsidP="004471B0">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IX</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Во случај кога рочиштето е одложено поради спреченост на судот, странките немаат обврска да ги надоместуваат трошоците за застапување на тоа рочиште, независно од исходот на спорот.</w:t>
      </w:r>
    </w:p>
    <w:p w:rsidR="004471B0" w:rsidRDefault="004471B0" w:rsidP="004471B0">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X</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Судот може по службена должност да ја утврди вредноста на предметот на спорот која е меродавна за утврдување на составот на судот, правото на изјавување ревизија и во други случаи предвидени со Законот за парничната постапка, најдоцна до закажување на подготвително рочиште.</w:t>
      </w:r>
    </w:p>
    <w:p w:rsidR="004471B0" w:rsidRDefault="004471B0" w:rsidP="004471B0">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XI</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Во споровите кои се однесуваат на непарични побарувања, меродавна вредност е онаа која тужителот ја назначил во тужбата и на кој износ била платена судската такса, доколку утврдувањето на вредноста на спорот не е уредено на друг начин со Законот за парничната постапка.</w:t>
      </w:r>
    </w:p>
    <w:p w:rsidR="004471B0" w:rsidRDefault="004471B0" w:rsidP="004471B0">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XII</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Судот ќе ја отфрли тужбата поднесена од полномошник, ако во неа не е назначена вредноста на спорот.</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Доколку тужбата е поднесена од тужител кој нема полномошник и во неа не е назначена вредноста на спорот, судот ќе го повика подносителот да ја уреди тужбата во определен рок, а во спротивно ќе се постапува како со неуреден поднесок во смисла на член 101 од Законот за парничната постапка.</w:t>
      </w:r>
    </w:p>
    <w:p w:rsidR="004471B0" w:rsidRDefault="004471B0" w:rsidP="004471B0">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Style w:val="Strong"/>
          <w:rFonts w:ascii="Arial" w:hAnsi="Arial" w:cs="Arial"/>
          <w:color w:val="333333"/>
          <w:sz w:val="18"/>
          <w:szCs w:val="18"/>
        </w:rPr>
        <w:t>ЗАКЛУЧОЦИ</w:t>
      </w:r>
    </w:p>
    <w:p w:rsidR="004471B0" w:rsidRDefault="004471B0" w:rsidP="004471B0">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I</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lastRenderedPageBreak/>
        <w:t>Трошоците поврзани со поставување на старател од редот на адвокатите, како процесна претпоставка за водење на парницата, претставуваат издатоци направени по повод на постапката, па истите, се одмеруваат според Тарифата за награда и надоместок на трошоците за работа на адвокатите.</w:t>
      </w:r>
    </w:p>
    <w:p w:rsidR="004471B0" w:rsidRDefault="004471B0" w:rsidP="004471B0">
      <w:pPr>
        <w:pStyle w:val="NormalWeb"/>
        <w:shd w:val="clear" w:color="auto" w:fill="FFFFFF"/>
        <w:spacing w:before="0" w:beforeAutospacing="0" w:after="0" w:afterAutospacing="0" w:line="300" w:lineRule="atLeast"/>
        <w:jc w:val="center"/>
        <w:rPr>
          <w:rFonts w:ascii="Arial" w:hAnsi="Arial" w:cs="Arial"/>
          <w:color w:val="333333"/>
          <w:sz w:val="18"/>
          <w:szCs w:val="18"/>
        </w:rPr>
      </w:pPr>
      <w:r>
        <w:rPr>
          <w:rFonts w:ascii="Arial" w:hAnsi="Arial" w:cs="Arial"/>
          <w:color w:val="333333"/>
          <w:sz w:val="18"/>
          <w:szCs w:val="18"/>
        </w:rPr>
        <w:t>II</w:t>
      </w:r>
    </w:p>
    <w:p w:rsidR="004471B0" w:rsidRDefault="004471B0" w:rsidP="004471B0">
      <w:pPr>
        <w:pStyle w:val="NormalWeb"/>
        <w:shd w:val="clear" w:color="auto" w:fill="FFFFFF"/>
        <w:spacing w:before="0" w:beforeAutospacing="0" w:after="0" w:afterAutospacing="0" w:line="300" w:lineRule="atLeast"/>
        <w:jc w:val="both"/>
        <w:rPr>
          <w:rFonts w:ascii="Arial" w:hAnsi="Arial" w:cs="Arial"/>
          <w:color w:val="333333"/>
          <w:sz w:val="18"/>
          <w:szCs w:val="18"/>
        </w:rPr>
      </w:pPr>
      <w:r>
        <w:rPr>
          <w:rFonts w:ascii="Arial" w:hAnsi="Arial" w:cs="Arial"/>
          <w:color w:val="333333"/>
          <w:sz w:val="18"/>
          <w:szCs w:val="18"/>
        </w:rPr>
        <w:t>Доколку во тужбата не е истакнато определено барање за надомест на трошоците предизвикани со поднесената тужба, а судот донесе одлука без претходно расправање, тужителот нема право на надомест на тие трошоци.</w:t>
      </w:r>
    </w:p>
    <w:p w:rsidR="004471B0" w:rsidRDefault="004471B0"/>
    <w:p w:rsidR="0015259B" w:rsidRDefault="0015259B"/>
    <w:p w:rsidR="0015259B" w:rsidRDefault="0015259B"/>
    <w:p w:rsidR="0015259B" w:rsidRDefault="0015259B"/>
    <w:p w:rsidR="0015259B" w:rsidRPr="0015259B" w:rsidRDefault="0015259B" w:rsidP="0015259B">
      <w:pPr>
        <w:shd w:val="clear" w:color="auto" w:fill="FFFFFF"/>
        <w:spacing w:after="0" w:line="300" w:lineRule="atLeast"/>
        <w:jc w:val="both"/>
        <w:rPr>
          <w:rFonts w:ascii="Arial" w:eastAsia="Times New Roman" w:hAnsi="Arial" w:cs="Arial"/>
          <w:color w:val="333333"/>
          <w:sz w:val="18"/>
          <w:szCs w:val="18"/>
        </w:rPr>
      </w:pPr>
      <w:r w:rsidRPr="0015259B">
        <w:rPr>
          <w:rFonts w:ascii="Arial" w:eastAsia="Times New Roman" w:hAnsi="Arial" w:cs="Arial"/>
          <w:color w:val="333333"/>
          <w:sz w:val="18"/>
          <w:szCs w:val="18"/>
        </w:rPr>
        <w:t>Одделот за граѓански дела при Врховниот суд на Република Македонија, расправајќи по правните прашања од интерес за единствена примена на правото и воедначување на судската практика во врска со примена на Законот за парнична постапка, ги донесе следните:</w:t>
      </w:r>
    </w:p>
    <w:p w:rsidR="0015259B" w:rsidRPr="0015259B" w:rsidRDefault="0015259B" w:rsidP="0015259B">
      <w:pPr>
        <w:shd w:val="clear" w:color="auto" w:fill="FFFFFF"/>
        <w:spacing w:after="0" w:line="300" w:lineRule="atLeast"/>
        <w:jc w:val="center"/>
        <w:rPr>
          <w:rFonts w:ascii="Arial" w:eastAsia="Times New Roman" w:hAnsi="Arial" w:cs="Arial"/>
          <w:color w:val="333333"/>
          <w:sz w:val="18"/>
          <w:szCs w:val="18"/>
        </w:rPr>
      </w:pPr>
      <w:r w:rsidRPr="0015259B">
        <w:rPr>
          <w:rFonts w:ascii="Arial" w:eastAsia="Times New Roman" w:hAnsi="Arial" w:cs="Arial"/>
          <w:b/>
          <w:bCs/>
          <w:color w:val="333333"/>
          <w:sz w:val="18"/>
          <w:szCs w:val="18"/>
        </w:rPr>
        <w:t>ПРАВНИ МИСЛЕЊА</w:t>
      </w:r>
    </w:p>
    <w:p w:rsidR="0015259B" w:rsidRPr="0015259B" w:rsidRDefault="0015259B" w:rsidP="0015259B">
      <w:pPr>
        <w:shd w:val="clear" w:color="auto" w:fill="FFFFFF"/>
        <w:spacing w:after="0" w:line="300" w:lineRule="atLeast"/>
        <w:jc w:val="both"/>
        <w:rPr>
          <w:rFonts w:ascii="Arial" w:eastAsia="Times New Roman" w:hAnsi="Arial" w:cs="Arial"/>
          <w:color w:val="333333"/>
          <w:sz w:val="18"/>
          <w:szCs w:val="18"/>
        </w:rPr>
      </w:pPr>
      <w:r w:rsidRPr="0015259B">
        <w:rPr>
          <w:rFonts w:ascii="Arial" w:eastAsia="Times New Roman" w:hAnsi="Arial" w:cs="Arial"/>
          <w:color w:val="333333"/>
          <w:sz w:val="18"/>
          <w:szCs w:val="18"/>
        </w:rPr>
        <w:t>1. Должникот во приговорот е должен да ги наведе фактите и доказите ( и вештачење), во поглед на побиваниот дел од решението.</w:t>
      </w:r>
    </w:p>
    <w:p w:rsidR="0015259B" w:rsidRPr="0015259B" w:rsidRDefault="0015259B" w:rsidP="0015259B">
      <w:pPr>
        <w:shd w:val="clear" w:color="auto" w:fill="FFFFFF"/>
        <w:spacing w:after="0" w:line="300" w:lineRule="atLeast"/>
        <w:jc w:val="both"/>
        <w:rPr>
          <w:rFonts w:ascii="Arial" w:eastAsia="Times New Roman" w:hAnsi="Arial" w:cs="Arial"/>
          <w:color w:val="333333"/>
          <w:sz w:val="18"/>
          <w:szCs w:val="18"/>
        </w:rPr>
      </w:pPr>
      <w:r w:rsidRPr="0015259B">
        <w:rPr>
          <w:rFonts w:ascii="Arial" w:eastAsia="Times New Roman" w:hAnsi="Arial" w:cs="Arial"/>
          <w:color w:val="333333"/>
          <w:sz w:val="18"/>
          <w:szCs w:val="18"/>
        </w:rPr>
        <w:t>Доколку во приговорот се наведени доволно образложени и основани причини, со кои ќе стори веројатно дека не бил во можност нив да ги изнесе во приговорот, фактите и доказите (и вештачењето), може да ги изнесе на подготвително рочиште, а ако тоа не е одржано, до првото рочиште од главната расправа.</w:t>
      </w:r>
    </w:p>
    <w:p w:rsidR="0015259B" w:rsidRPr="0015259B" w:rsidRDefault="0015259B" w:rsidP="0015259B">
      <w:pPr>
        <w:shd w:val="clear" w:color="auto" w:fill="FFFFFF"/>
        <w:spacing w:after="0" w:line="300" w:lineRule="atLeast"/>
        <w:jc w:val="both"/>
        <w:rPr>
          <w:rFonts w:ascii="Arial" w:eastAsia="Times New Roman" w:hAnsi="Arial" w:cs="Arial"/>
          <w:color w:val="333333"/>
          <w:sz w:val="18"/>
          <w:szCs w:val="18"/>
        </w:rPr>
      </w:pPr>
      <w:r w:rsidRPr="0015259B">
        <w:rPr>
          <w:rFonts w:ascii="Arial" w:eastAsia="Times New Roman" w:hAnsi="Arial" w:cs="Arial"/>
          <w:color w:val="333333"/>
          <w:sz w:val="18"/>
          <w:szCs w:val="18"/>
        </w:rPr>
        <w:t>Истото се однесува и за доверителот.</w:t>
      </w:r>
    </w:p>
    <w:p w:rsidR="0015259B" w:rsidRPr="0015259B" w:rsidRDefault="0015259B" w:rsidP="0015259B">
      <w:pPr>
        <w:shd w:val="clear" w:color="auto" w:fill="FFFFFF"/>
        <w:spacing w:after="0" w:line="300" w:lineRule="atLeast"/>
        <w:jc w:val="both"/>
        <w:rPr>
          <w:rFonts w:ascii="Arial" w:eastAsia="Times New Roman" w:hAnsi="Arial" w:cs="Arial"/>
          <w:color w:val="333333"/>
          <w:sz w:val="18"/>
          <w:szCs w:val="18"/>
        </w:rPr>
      </w:pPr>
      <w:r w:rsidRPr="0015259B">
        <w:rPr>
          <w:rFonts w:ascii="Arial" w:eastAsia="Times New Roman" w:hAnsi="Arial" w:cs="Arial"/>
          <w:color w:val="333333"/>
          <w:sz w:val="18"/>
          <w:szCs w:val="18"/>
        </w:rPr>
        <w:t>2. Судот по поднесениот приговор, постапува и расправа само за фактите во побиваниот дел од решението, но во рамките на барањето содржано во решението со кое се дозволува извршување. Ако со приговорот е изјавена противтужба, судот не може да расправа по истата во постапката по приговорот, туку во посебна постапка.</w:t>
      </w:r>
    </w:p>
    <w:p w:rsidR="0015259B" w:rsidRPr="0015259B" w:rsidRDefault="0015259B" w:rsidP="0015259B">
      <w:pPr>
        <w:shd w:val="clear" w:color="auto" w:fill="FFFFFF"/>
        <w:spacing w:after="0" w:line="300" w:lineRule="atLeast"/>
        <w:jc w:val="both"/>
        <w:rPr>
          <w:rFonts w:ascii="Arial" w:eastAsia="Times New Roman" w:hAnsi="Arial" w:cs="Arial"/>
          <w:color w:val="333333"/>
          <w:sz w:val="18"/>
          <w:szCs w:val="18"/>
        </w:rPr>
      </w:pPr>
      <w:r w:rsidRPr="0015259B">
        <w:rPr>
          <w:rFonts w:ascii="Arial" w:eastAsia="Times New Roman" w:hAnsi="Arial" w:cs="Arial"/>
          <w:color w:val="333333"/>
          <w:sz w:val="18"/>
          <w:szCs w:val="18"/>
        </w:rPr>
        <w:t>3. Во случај должникот да го плати целиот износ содржан во решението со кое е дозволено извршувањето и со приговорот достави докази за тоа, судот ќе го усвои приговорот и решението со кое е дозволено извршувањето ќе го укине.</w:t>
      </w:r>
    </w:p>
    <w:p w:rsidR="0015259B" w:rsidRPr="0015259B" w:rsidRDefault="0015259B" w:rsidP="0015259B">
      <w:pPr>
        <w:shd w:val="clear" w:color="auto" w:fill="FFFFFF"/>
        <w:spacing w:after="0" w:line="300" w:lineRule="atLeast"/>
        <w:jc w:val="both"/>
        <w:rPr>
          <w:rFonts w:ascii="Arial" w:eastAsia="Times New Roman" w:hAnsi="Arial" w:cs="Arial"/>
          <w:color w:val="333333"/>
          <w:sz w:val="18"/>
          <w:szCs w:val="18"/>
        </w:rPr>
      </w:pPr>
      <w:r w:rsidRPr="0015259B">
        <w:rPr>
          <w:rFonts w:ascii="Arial" w:eastAsia="Times New Roman" w:hAnsi="Arial" w:cs="Arial"/>
          <w:color w:val="333333"/>
          <w:sz w:val="18"/>
          <w:szCs w:val="18"/>
        </w:rPr>
        <w:t>Во случај да е платен само дел од долгот, делумно ќе го усвои приговорот и во тој платен дел ќе го укине решението.</w:t>
      </w:r>
    </w:p>
    <w:p w:rsidR="0015259B" w:rsidRPr="0015259B" w:rsidRDefault="0015259B" w:rsidP="0015259B">
      <w:pPr>
        <w:shd w:val="clear" w:color="auto" w:fill="FFFFFF"/>
        <w:spacing w:after="0" w:line="300" w:lineRule="atLeast"/>
        <w:jc w:val="both"/>
        <w:rPr>
          <w:rFonts w:ascii="Arial" w:eastAsia="Times New Roman" w:hAnsi="Arial" w:cs="Arial"/>
          <w:color w:val="333333"/>
          <w:sz w:val="18"/>
          <w:szCs w:val="18"/>
        </w:rPr>
      </w:pPr>
      <w:r w:rsidRPr="0015259B">
        <w:rPr>
          <w:rFonts w:ascii="Arial" w:eastAsia="Times New Roman" w:hAnsi="Arial" w:cs="Arial"/>
          <w:color w:val="333333"/>
          <w:sz w:val="18"/>
          <w:szCs w:val="18"/>
        </w:rPr>
        <w:t>4. Бидејќи приговорот се поднесува до нотарот, тој ја врши наплатата на таксата, а потоа предметот комплетиран го праќа до судот.</w:t>
      </w:r>
    </w:p>
    <w:p w:rsidR="0015259B" w:rsidRPr="0015259B" w:rsidRDefault="0015259B" w:rsidP="0015259B">
      <w:pPr>
        <w:shd w:val="clear" w:color="auto" w:fill="FFFFFF"/>
        <w:spacing w:after="0" w:line="300" w:lineRule="atLeast"/>
        <w:jc w:val="both"/>
        <w:rPr>
          <w:rFonts w:ascii="Arial" w:eastAsia="Times New Roman" w:hAnsi="Arial" w:cs="Arial"/>
          <w:color w:val="333333"/>
          <w:sz w:val="18"/>
          <w:szCs w:val="18"/>
        </w:rPr>
      </w:pPr>
      <w:r w:rsidRPr="0015259B">
        <w:rPr>
          <w:rFonts w:ascii="Arial" w:eastAsia="Times New Roman" w:hAnsi="Arial" w:cs="Arial"/>
          <w:color w:val="333333"/>
          <w:sz w:val="18"/>
          <w:szCs w:val="18"/>
        </w:rPr>
        <w:t>5. Против одлуката на првостепен суд, со која одлучувал по поднесена жалба на решение од нотарот по поднесен предлог за укинување на клаузула на правосилност и извршност, дозволена е жалба до Апелационен суд, согласно член 368 став 1 од Законот за парничната постапка.</w:t>
      </w:r>
    </w:p>
    <w:p w:rsidR="0015259B" w:rsidRPr="0015259B" w:rsidRDefault="0015259B" w:rsidP="0015259B"/>
    <w:p w:rsidR="0015259B" w:rsidRDefault="0015259B">
      <w:bookmarkStart w:id="0" w:name="_GoBack"/>
      <w:bookmarkEnd w:id="0"/>
    </w:p>
    <w:sectPr w:rsidR="001525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29"/>
    <w:rsid w:val="0015259B"/>
    <w:rsid w:val="004471B0"/>
    <w:rsid w:val="005C7229"/>
    <w:rsid w:val="00DD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7341F-EB54-4C1F-83CD-B151DA7B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2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229"/>
    <w:rPr>
      <w:b/>
      <w:bCs/>
    </w:rPr>
  </w:style>
  <w:style w:type="character" w:styleId="Emphasis">
    <w:name w:val="Emphasis"/>
    <w:basedOn w:val="DefaultParagraphFont"/>
    <w:uiPriority w:val="20"/>
    <w:qFormat/>
    <w:rsid w:val="005C7229"/>
    <w:rPr>
      <w:i/>
      <w:iCs/>
    </w:rPr>
  </w:style>
  <w:style w:type="character" w:styleId="Hyperlink">
    <w:name w:val="Hyperlink"/>
    <w:basedOn w:val="DefaultParagraphFont"/>
    <w:uiPriority w:val="99"/>
    <w:semiHidden/>
    <w:unhideWhenUsed/>
    <w:rsid w:val="005C7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35946">
      <w:bodyDiv w:val="1"/>
      <w:marLeft w:val="0"/>
      <w:marRight w:val="0"/>
      <w:marTop w:val="0"/>
      <w:marBottom w:val="0"/>
      <w:divBdr>
        <w:top w:val="none" w:sz="0" w:space="0" w:color="auto"/>
        <w:left w:val="none" w:sz="0" w:space="0" w:color="auto"/>
        <w:bottom w:val="none" w:sz="0" w:space="0" w:color="auto"/>
        <w:right w:val="none" w:sz="0" w:space="0" w:color="auto"/>
      </w:divBdr>
    </w:div>
    <w:div w:id="18381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ademik.mk/pravni-mislena-postapka-po-prigovor-protiv-reshenie-na-notar-so-koe-se-dozvoluva-izvrshuvane" TargetMode="External"/><Relationship Id="rId4" Type="http://schemas.openxmlformats.org/officeDocument/2006/relationships/hyperlink" Target="http://www.akademik.mk/vrhovniot-sud-za-troshotsite-na-postapk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Ljubica</dc:creator>
  <cp:keywords/>
  <dc:description/>
  <cp:lastModifiedBy>Ljubica</cp:lastModifiedBy>
  <cp:revision>3</cp:revision>
  <dcterms:created xsi:type="dcterms:W3CDTF">2015-07-20T13:51:00Z</dcterms:created>
  <dcterms:modified xsi:type="dcterms:W3CDTF">2015-07-20T13:59:00Z</dcterms:modified>
</cp:coreProperties>
</file>