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BE" w:rsidRDefault="00842DBE">
      <w:pPr>
        <w:ind w:left="-266" w:firstLine="99"/>
        <w:jc w:val="both"/>
        <w:rPr>
          <w:lang w:val="mk-MK"/>
        </w:rPr>
      </w:pPr>
      <w:bookmarkStart w:id="0" w:name="_GoBack"/>
      <w:bookmarkEnd w:id="0"/>
      <w:r>
        <w:tab/>
      </w:r>
      <w:r>
        <w:tab/>
      </w:r>
      <w:r>
        <w:tab/>
        <w:t xml:space="preserve">               </w:t>
      </w:r>
      <w:r>
        <w:rPr>
          <w:b/>
          <w:bCs/>
          <w:sz w:val="22"/>
          <w:szCs w:val="22"/>
          <w:lang w:val="mk-MK"/>
        </w:rPr>
        <w:tab/>
      </w:r>
      <w:r>
        <w:rPr>
          <w:b/>
          <w:bCs/>
          <w:sz w:val="22"/>
          <w:szCs w:val="22"/>
          <w:lang w:val="mk-MK"/>
        </w:rPr>
        <w:tab/>
      </w:r>
      <w:r>
        <w:rPr>
          <w:b/>
          <w:bCs/>
          <w:sz w:val="22"/>
          <w:szCs w:val="22"/>
          <w:lang w:val="mk-MK"/>
        </w:rPr>
        <w:tab/>
      </w:r>
      <w:r>
        <w:rPr>
          <w:b/>
          <w:bCs/>
          <w:sz w:val="22"/>
          <w:szCs w:val="22"/>
          <w:lang w:val="mk-MK"/>
        </w:rPr>
        <w:tab/>
      </w:r>
      <w:r>
        <w:rPr>
          <w:b/>
          <w:bCs/>
          <w:sz w:val="22"/>
          <w:szCs w:val="22"/>
          <w:lang w:val="mk-MK"/>
        </w:rPr>
        <w:tab/>
      </w:r>
      <w:r>
        <w:rPr>
          <w:b/>
          <w:bCs/>
          <w:sz w:val="22"/>
          <w:szCs w:val="22"/>
          <w:lang w:val="mk-MK"/>
        </w:rPr>
        <w:tab/>
      </w:r>
      <w:r>
        <w:rPr>
          <w:b/>
          <w:bCs/>
          <w:sz w:val="22"/>
          <w:szCs w:val="22"/>
          <w:lang w:val="mk-MK"/>
        </w:rPr>
        <w:tab/>
      </w:r>
      <w:r>
        <w:rPr>
          <w:b/>
          <w:bCs/>
          <w:sz w:val="22"/>
          <w:szCs w:val="22"/>
          <w:lang w:val="mk-MK"/>
        </w:rPr>
        <w:tab/>
      </w:r>
      <w:r>
        <w:rPr>
          <w:b/>
          <w:bCs/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>И.бр.233/18.</w:t>
      </w:r>
    </w:p>
    <w:p w:rsidR="00842DBE" w:rsidRDefault="00842DBE">
      <w:pPr>
        <w:tabs>
          <w:tab w:val="left" w:pos="-89"/>
          <w:tab w:val="left" w:pos="39"/>
        </w:tabs>
        <w:ind w:left="10" w:hanging="20"/>
        <w:rPr>
          <w:b/>
          <w:bCs/>
          <w:sz w:val="22"/>
          <w:szCs w:val="22"/>
          <w:lang w:val="mk-MK"/>
        </w:rPr>
      </w:pPr>
      <w:r>
        <w:rPr>
          <w:lang w:val="mk-MK"/>
        </w:rPr>
        <w:tab/>
        <w:t xml:space="preserve">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sz w:val="22"/>
          <w:szCs w:val="22"/>
          <w:lang w:val="mk-MK"/>
        </w:rPr>
        <w:t>Извршителот Душан Филиповиќ од Охрид, врз основа на барањето за спроведување на извршува-ње од доверителот Алмако Банка АД во стечај Скопје, преку Адвокат Љубица Спасовска од Скопје, зас-ноано на извршната исправа Решение за обезбедување Р. бр.24/98. Од 18.02.1998. на Основен суд Струга, против должниците У. и Н. П. од Струга, за спроведување на извршување во вредност од 2.586.577,00 Де-нари на ден 03.092020. го донесе следниот:</w:t>
      </w:r>
    </w:p>
    <w:p w:rsidR="00842DBE" w:rsidRDefault="00842DBE">
      <w:pPr>
        <w:tabs>
          <w:tab w:val="left" w:pos="0"/>
        </w:tabs>
        <w:jc w:val="both"/>
        <w:rPr>
          <w:b/>
          <w:bCs/>
          <w:sz w:val="22"/>
          <w:szCs w:val="22"/>
          <w:lang w:val="mk-MK"/>
        </w:rPr>
      </w:pPr>
      <w:r>
        <w:rPr>
          <w:b/>
          <w:bCs/>
          <w:sz w:val="22"/>
          <w:szCs w:val="22"/>
          <w:lang w:val="mk-MK"/>
        </w:rPr>
        <w:tab/>
      </w:r>
      <w:r>
        <w:rPr>
          <w:b/>
          <w:bCs/>
          <w:sz w:val="22"/>
          <w:szCs w:val="22"/>
          <w:lang w:val="mk-MK"/>
        </w:rPr>
        <w:tab/>
      </w:r>
      <w:r>
        <w:rPr>
          <w:b/>
          <w:bCs/>
          <w:sz w:val="22"/>
          <w:szCs w:val="22"/>
          <w:lang w:val="mk-MK"/>
        </w:rPr>
        <w:tab/>
      </w:r>
      <w:r>
        <w:rPr>
          <w:b/>
          <w:bCs/>
          <w:sz w:val="22"/>
          <w:szCs w:val="22"/>
          <w:lang w:val="mk-MK"/>
        </w:rPr>
        <w:tab/>
      </w:r>
      <w:r>
        <w:rPr>
          <w:b/>
          <w:bCs/>
          <w:sz w:val="22"/>
          <w:szCs w:val="22"/>
          <w:lang w:val="mk-MK"/>
        </w:rPr>
        <w:tab/>
      </w:r>
      <w:r>
        <w:rPr>
          <w:b/>
          <w:bCs/>
          <w:sz w:val="22"/>
          <w:szCs w:val="22"/>
          <w:lang w:val="mk-MK"/>
        </w:rPr>
        <w:tab/>
        <w:t>З  А  К  Л  У  Ч  О  К</w:t>
      </w:r>
    </w:p>
    <w:p w:rsidR="00842DBE" w:rsidRDefault="00842DBE">
      <w:pPr>
        <w:jc w:val="both"/>
        <w:rPr>
          <w:b/>
          <w:bCs/>
          <w:sz w:val="22"/>
          <w:szCs w:val="22"/>
          <w:lang w:val="mk-MK"/>
        </w:rPr>
      </w:pPr>
      <w:r>
        <w:rPr>
          <w:b/>
          <w:bCs/>
          <w:sz w:val="22"/>
          <w:szCs w:val="22"/>
          <w:lang w:val="mk-MK"/>
        </w:rPr>
        <w:tab/>
      </w:r>
      <w:r>
        <w:rPr>
          <w:b/>
          <w:bCs/>
          <w:sz w:val="22"/>
          <w:szCs w:val="22"/>
          <w:lang w:val="mk-MK"/>
        </w:rPr>
        <w:tab/>
      </w:r>
      <w:r>
        <w:rPr>
          <w:b/>
          <w:bCs/>
          <w:sz w:val="22"/>
          <w:szCs w:val="22"/>
          <w:lang w:val="mk-MK"/>
        </w:rPr>
        <w:tab/>
      </w:r>
      <w:r>
        <w:rPr>
          <w:b/>
          <w:bCs/>
          <w:sz w:val="22"/>
          <w:szCs w:val="22"/>
          <w:lang w:val="mk-MK"/>
        </w:rPr>
        <w:tab/>
      </w:r>
      <w:r>
        <w:rPr>
          <w:b/>
          <w:bCs/>
          <w:sz w:val="22"/>
          <w:szCs w:val="22"/>
          <w:lang w:val="mk-MK"/>
        </w:rPr>
        <w:tab/>
        <w:t xml:space="preserve">      ЗА УСНА ЈАВНА ПРОДАЖБА</w:t>
      </w:r>
    </w:p>
    <w:p w:rsidR="00842DBE" w:rsidRDefault="00842DBE">
      <w:pPr>
        <w:jc w:val="center"/>
        <w:rPr>
          <w:sz w:val="22"/>
          <w:szCs w:val="22"/>
          <w:lang w:val="mk-MK"/>
        </w:rPr>
      </w:pPr>
      <w:r>
        <w:rPr>
          <w:b/>
          <w:bCs/>
          <w:sz w:val="22"/>
          <w:szCs w:val="22"/>
          <w:lang w:val="mk-MK"/>
        </w:rPr>
        <w:tab/>
      </w:r>
      <w:r>
        <w:rPr>
          <w:b/>
          <w:bCs/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>(врз основа на член 179 став 1 и член 181 став 1 и 182 став 1 од Законот за извршување)</w:t>
      </w:r>
    </w:p>
    <w:p w:rsidR="00842DBE" w:rsidRDefault="00842DBE">
      <w:pPr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ab/>
        <w:t xml:space="preserve">СЕ ОПРЕДЕЛУВА </w:t>
      </w:r>
      <w:r>
        <w:rPr>
          <w:b/>
          <w:bCs/>
          <w:sz w:val="22"/>
          <w:szCs w:val="22"/>
          <w:lang w:val="mk-MK"/>
        </w:rPr>
        <w:t>втора</w:t>
      </w:r>
      <w:r>
        <w:rPr>
          <w:sz w:val="22"/>
          <w:szCs w:val="22"/>
          <w:lang w:val="mk-MK"/>
        </w:rPr>
        <w:t xml:space="preserve"> продажба со усно јавно наддавање на недвижноста означено како:</w:t>
      </w:r>
    </w:p>
    <w:p w:rsidR="00842DBE" w:rsidRDefault="00842DBE">
      <w:pPr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ab/>
        <w:t xml:space="preserve">Лист В: Податоци за згради, посебни делови од згради и други објекти и за право на сопственост. </w:t>
      </w:r>
      <w:r>
        <w:rPr>
          <w:sz w:val="22"/>
          <w:szCs w:val="22"/>
          <w:lang w:val="mk-MK"/>
        </w:rPr>
        <w:tab/>
        <w:t>1. КП 1906 дел 4. на Липите Бр. на згр.1. Нам.на згр.А1-1;Влез.3; Кат ПР; Бр.10. Нам.на пос.дел од згр. ДП; Вн.пов.121.м2. запишана во ИЛ 2823 КО Струга сопственост на должниците.</w:t>
      </w:r>
    </w:p>
    <w:p w:rsidR="00842DBE" w:rsidRDefault="00842DBE">
      <w:pPr>
        <w:rPr>
          <w:sz w:val="22"/>
          <w:szCs w:val="22"/>
          <w:lang w:val="mk-MK"/>
        </w:rPr>
      </w:pPr>
    </w:p>
    <w:p w:rsidR="00842DBE" w:rsidRDefault="00842DBE">
      <w:pPr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ab/>
        <w:t xml:space="preserve">Продажбата ќе се одржи на ден </w:t>
      </w:r>
      <w:r>
        <w:rPr>
          <w:b/>
          <w:bCs/>
          <w:sz w:val="22"/>
          <w:szCs w:val="22"/>
          <w:lang w:val="mk-MK"/>
        </w:rPr>
        <w:t>01.10.2020.</w:t>
      </w:r>
      <w:r>
        <w:rPr>
          <w:sz w:val="22"/>
          <w:szCs w:val="22"/>
          <w:lang w:val="mk-MK"/>
        </w:rPr>
        <w:t xml:space="preserve"> во </w:t>
      </w:r>
      <w:r>
        <w:rPr>
          <w:b/>
          <w:bCs/>
          <w:sz w:val="22"/>
          <w:szCs w:val="22"/>
          <w:lang w:val="mk-MK"/>
        </w:rPr>
        <w:t>12.00</w:t>
      </w:r>
      <w:r>
        <w:rPr>
          <w:sz w:val="22"/>
          <w:szCs w:val="22"/>
          <w:lang w:val="mk-MK"/>
        </w:rPr>
        <w:t xml:space="preserve"> часот во просториите на извршителот.</w:t>
      </w:r>
    </w:p>
    <w:p w:rsidR="00842DBE" w:rsidRDefault="00842DBE">
      <w:pPr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ab/>
        <w:t xml:space="preserve">Почетната вредност на недвижноста, утврдена со заклучок на извршителот, изнесува </w:t>
      </w:r>
      <w:r>
        <w:rPr>
          <w:b/>
          <w:bCs/>
          <w:sz w:val="22"/>
          <w:szCs w:val="22"/>
          <w:lang w:val="mk-MK"/>
        </w:rPr>
        <w:t>4.024.000,00</w:t>
      </w:r>
      <w:r>
        <w:rPr>
          <w:sz w:val="22"/>
          <w:szCs w:val="22"/>
          <w:lang w:val="mk-MK"/>
        </w:rPr>
        <w:t xml:space="preserve"> Денари, под која недвижноста не може да се продаде на второто јавно наддавање. </w:t>
      </w:r>
    </w:p>
    <w:p w:rsidR="00842DBE" w:rsidRDefault="00842DBE">
      <w:pPr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ab/>
        <w:t>Недвижноста е оптоварена со заложно прао во корист на доверителот. Должникот кој како сопст-веник домува во продадената семејна зграда или стан, не го задржува правото да домува тука и е должен зградата, односно станот да ги испразни во рок од 30 дена од денот на доставувањето на заклучокот за предавање во владениена недвижноста, а ако тоа не го стори, извршителот на предог од купувачот приси-лно ќе го изврши испразнувањето на зградата односно станот.</w:t>
      </w:r>
    </w:p>
    <w:p w:rsidR="00842DBE" w:rsidRDefault="00842DBE">
      <w:pPr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ab/>
        <w:t>На јавното наддавање можат да учествуваат само лица кои предходно положиле гаранција која из-несува 1/10(една десетина) од утврдената вредност на недвижноста, односно 603.622,00,00 Денари, како и лица кои се ослободени од обврската да положат гаранција.</w:t>
      </w:r>
    </w:p>
    <w:p w:rsidR="00842DBE" w:rsidRDefault="00842DBE">
      <w:pPr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ab/>
        <w:t>Уплатата на паричните средства на име гаранција се врши на Ж.С. на извршителот со бр.530000901404783; даночен број 5020011501329; заклучно со ден 30.09.2020. до 12.часот.</w:t>
      </w:r>
    </w:p>
    <w:p w:rsidR="00842DBE" w:rsidRDefault="00842DBE">
      <w:pPr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ab/>
        <w:t>На понудувачите чија понуда не е прифатена, гаранцијата им се враќа веднаш по заклучувањето на јавното наддавање.</w:t>
      </w:r>
    </w:p>
    <w:p w:rsidR="00842DBE" w:rsidRDefault="00842DBE">
      <w:pPr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ab/>
        <w:t>Најповолниот понудувач-купувач на недвижноста е должен да  ја положи вкупната цена на недв-ижноста во рок од 5. дена од денот на продажбата, во спротивно ќе се определи нова продажба, а средст-вата од положената гаранција се смета за наплатени средства во извршувањето.</w:t>
      </w:r>
    </w:p>
    <w:p w:rsidR="00842DBE" w:rsidRDefault="00842DBE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   </w:t>
      </w:r>
      <w:r>
        <w:rPr>
          <w:sz w:val="22"/>
          <w:szCs w:val="22"/>
          <w:lang w:val="mk-MK"/>
        </w:rPr>
        <w:tab/>
        <w:t>Сите обврски по основ на даноци и др. јавни давачки паѓат на терет на купувачот.</w:t>
      </w:r>
    </w:p>
    <w:p w:rsidR="00842DBE" w:rsidRDefault="00842DBE">
      <w:pPr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ab/>
        <w:t>Овај заклучок ќе се објави во следните средства за информирање: Нова Македонија и електронски на веб страницата на Комората.</w:t>
      </w:r>
    </w:p>
    <w:p w:rsidR="00842DBE" w:rsidRDefault="00842DBE">
      <w:pPr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ab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уп-равата.</w:t>
      </w:r>
      <w:r>
        <w:rPr>
          <w:sz w:val="22"/>
          <w:szCs w:val="22"/>
          <w:lang w:val="mk-MK"/>
        </w:rPr>
        <w:tab/>
      </w:r>
    </w:p>
    <w:p w:rsidR="00842DBE" w:rsidRDefault="00842DBE">
      <w:pPr>
        <w:jc w:val="both"/>
      </w:pPr>
      <w:r>
        <w:rPr>
          <w:sz w:val="22"/>
          <w:szCs w:val="22"/>
          <w:lang w:val="mk-MK"/>
        </w:rPr>
        <w:t xml:space="preserve">   </w:t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  <w:t xml:space="preserve">И з в р ш и т е л: </w:t>
      </w:r>
    </w:p>
    <w:sectPr w:rsidR="00842DBE">
      <w:pgSz w:w="12240" w:h="15840"/>
      <w:pgMar w:top="1134" w:right="1134" w:bottom="89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B2"/>
    <w:rsid w:val="00263D7A"/>
    <w:rsid w:val="00842DBE"/>
    <w:rsid w:val="009E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a">
    <w:name w:val="Симболи за нумерирање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a0">
    <w:name w:val="Заглавие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1">
    <w:name w:val="Наслов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a2">
    <w:name w:val="Индекс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tle">
    <w:name w:val="Title"/>
    <w:basedOn w:val="Normal"/>
    <w:next w:val="Subtitle"/>
    <w:qFormat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a">
    <w:name w:val="Симболи за нумерирање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a0">
    <w:name w:val="Заглавие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1">
    <w:name w:val="Наслов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a2">
    <w:name w:val="Индекс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tle">
    <w:name w:val="Title"/>
    <w:basedOn w:val="Normal"/>
    <w:next w:val="Subtitle"/>
    <w:qFormat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cp:lastPrinted>2020-09-11T10:07:00Z</cp:lastPrinted>
  <dcterms:created xsi:type="dcterms:W3CDTF">2020-09-11T10:08:00Z</dcterms:created>
  <dcterms:modified xsi:type="dcterms:W3CDTF">2020-09-11T10:08:00Z</dcterms:modified>
</cp:coreProperties>
</file>