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01"/>
        <w:gridCol w:w="477"/>
        <w:gridCol w:w="794"/>
        <w:gridCol w:w="2470"/>
      </w:tblGrid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44BA7" w:rsidRPr="00823825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30/2019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44BA7" w:rsidRPr="00DB4229" w:rsidTr="003C7E40">
        <w:tc>
          <w:tcPr>
            <w:tcW w:w="6204" w:type="dxa"/>
            <w:hideMark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444BA7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:rsidR="00444BA7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:rsidR="00444BA7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44BA7" w:rsidRPr="00DB4229" w:rsidRDefault="00444BA7" w:rsidP="003C7E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44BA7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бр.082/10  од 16.03.2010 год. на Нотар Марјан Коцевски Куманово и ОДУ бр.382/10  од 21.10.2010 год. на Нотар Марјан Коцевски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970249">
        <w:rPr>
          <w:rFonts w:ascii="Arial" w:hAnsi="Arial" w:cs="Arial"/>
          <w:b/>
        </w:rPr>
        <w:t xml:space="preserve">заложен должник ДГИ МЕГА ГРАДБА ИНЖЕНЕРИНГ ДОО Скопје од </w:t>
      </w:r>
      <w:bookmarkStart w:id="17" w:name="DolzGrad1"/>
      <w:bookmarkEnd w:id="17"/>
      <w:r w:rsidRPr="00970249">
        <w:rPr>
          <w:rFonts w:ascii="Arial" w:hAnsi="Arial" w:cs="Arial"/>
          <w:b/>
        </w:rPr>
        <w:t xml:space="preserve">Скопје со </w:t>
      </w:r>
      <w:bookmarkStart w:id="18" w:name="opis_edb1_dolz"/>
      <w:bookmarkEnd w:id="18"/>
      <w:r w:rsidRPr="00970249">
        <w:rPr>
          <w:rFonts w:ascii="Arial" w:hAnsi="Arial" w:cs="Arial"/>
          <w:b/>
          <w:lang w:val="ru-RU"/>
        </w:rPr>
        <w:t>седиште на</w:t>
      </w:r>
      <w:r w:rsidRPr="00970249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970249">
        <w:rPr>
          <w:rFonts w:ascii="Arial" w:hAnsi="Arial" w:cs="Arial"/>
          <w:b/>
        </w:rPr>
        <w:t>ул. Ѓорѓи Капчев бр. 27/2,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158.956.841,00 денари</w:t>
      </w:r>
      <w:r>
        <w:rPr>
          <w:rFonts w:ascii="Arial" w:hAnsi="Arial" w:cs="Arial"/>
        </w:rPr>
        <w:t xml:space="preserve">   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20.12.2019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44BA7" w:rsidRPr="00823825" w:rsidRDefault="00444BA7" w:rsidP="00444BA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44BA7" w:rsidRPr="00823825" w:rsidRDefault="00444BA7" w:rsidP="00444BA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444BA7" w:rsidRPr="00823825" w:rsidRDefault="00444BA7" w:rsidP="00444BA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гаража, право на сопственост , запишана во </w:t>
      </w: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9, намена на посебен /заеднички дел од зграда Г, внатрешна површина во м2 15, сопственост 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10, намена на посебен /заеднички дел од зграда Г, внатрешна површина во м2 17, сопственост </w:t>
      </w: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44BA7" w:rsidRPr="00211393" w:rsidRDefault="00444BA7" w:rsidP="00444BA7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заложен должник  </w:t>
      </w:r>
      <w:r>
        <w:rPr>
          <w:rFonts w:ascii="Arial" w:hAnsi="Arial" w:cs="Arial"/>
          <w:b/>
        </w:rPr>
        <w:t>ДГИ МЕГА ГРАДБА ИНЖЕНЕРИНГ ДОО Скопје</w:t>
      </w:r>
      <w:r>
        <w:rPr>
          <w:rFonts w:ascii="Arial" w:eastAsia="Times New Roman" w:hAnsi="Arial" w:cs="Arial"/>
        </w:rPr>
        <w:t xml:space="preserve">  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970249">
        <w:rPr>
          <w:rFonts w:ascii="Arial" w:eastAsia="Times New Roman" w:hAnsi="Arial" w:cs="Arial"/>
          <w:b/>
        </w:rPr>
        <w:t>10.01.2020 година</w:t>
      </w:r>
      <w:r w:rsidRPr="00211393">
        <w:rPr>
          <w:rFonts w:ascii="Arial" w:eastAsia="Times New Roman" w:hAnsi="Arial" w:cs="Arial"/>
        </w:rPr>
        <w:t xml:space="preserve"> во </w:t>
      </w:r>
      <w:r w:rsidRPr="00970249">
        <w:rPr>
          <w:rFonts w:ascii="Arial" w:eastAsia="Times New Roman" w:hAnsi="Arial" w:cs="Arial"/>
          <w:b/>
        </w:rPr>
        <w:t xml:space="preserve">10:00 </w:t>
      </w:r>
      <w:r w:rsidRPr="00970249">
        <w:rPr>
          <w:rFonts w:ascii="Arial" w:eastAsia="Times New Roman" w:hAnsi="Arial" w:cs="Arial"/>
          <w:b/>
          <w:lang w:val="ru-RU"/>
        </w:rPr>
        <w:t xml:space="preserve"> </w:t>
      </w:r>
      <w:r w:rsidRPr="0097024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 xml:space="preserve">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>. 031-511-</w:t>
      </w:r>
      <w:proofErr w:type="gramStart"/>
      <w:r>
        <w:rPr>
          <w:rFonts w:ascii="Arial" w:eastAsia="Times New Roman" w:hAnsi="Arial" w:cs="Arial"/>
          <w:lang w:val="en-US"/>
        </w:rPr>
        <w:t xml:space="preserve">388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proofErr w:type="spellStart"/>
      <w:r>
        <w:rPr>
          <w:rFonts w:ascii="Arial" w:eastAsia="Times New Roman" w:hAnsi="Arial" w:cs="Arial"/>
          <w:lang w:val="en-US"/>
        </w:rPr>
        <w:t>ите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согласно предлог за трета   продажба од доверителот Комерцијална Банка АД Скопје,  намалена за 1/3  од проценета вредност согласно наод и мислење од вешто лице изнесува вкупно   </w:t>
      </w:r>
      <w:r>
        <w:rPr>
          <w:rFonts w:ascii="Arial" w:hAnsi="Arial" w:cs="Arial"/>
          <w:b/>
        </w:rPr>
        <w:t>197.620,00 денари</w:t>
      </w:r>
      <w:r>
        <w:rPr>
          <w:rFonts w:ascii="Arial" w:hAnsi="Arial" w:cs="Arial"/>
        </w:rPr>
        <w:t xml:space="preserve">   , или поединечно , и тоа </w:t>
      </w:r>
      <w:r>
        <w:rPr>
          <w:rFonts w:ascii="Arial" w:hAnsi="Arial" w:cs="Arial"/>
          <w:lang w:val="en-US"/>
        </w:rPr>
        <w:t>: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вредност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запишна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ИЛ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hAnsi="Arial" w:cs="Arial"/>
        </w:rPr>
        <w:t>43958 за КО Куманово, лист В,</w:t>
      </w:r>
      <w:r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9, намена на посебен /заеднички дел од зграда Г, внатрешна површина во м2 15, сопственост , </w:t>
      </w:r>
      <w:r>
        <w:rPr>
          <w:rFonts w:ascii="Arial" w:hAnsi="Arial" w:cs="Arial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>
        <w:rPr>
          <w:rFonts w:ascii="Arial" w:hAnsi="Arial" w:cs="Arial"/>
          <w:lang w:val="ru-RU"/>
        </w:rPr>
        <w:t>изнесува</w:t>
      </w:r>
      <w:r w:rsidR="00BB720C">
        <w:rPr>
          <w:rFonts w:ascii="Arial" w:hAnsi="Arial" w:cs="Arial"/>
          <w:b/>
          <w:lang w:val="ru-RU"/>
        </w:rPr>
        <w:t xml:space="preserve"> 92.660</w:t>
      </w:r>
      <w:r>
        <w:rPr>
          <w:rFonts w:ascii="Arial" w:hAnsi="Arial" w:cs="Arial"/>
          <w:b/>
          <w:lang w:val="ru-RU"/>
        </w:rPr>
        <w:t xml:space="preserve">,00 денари ,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  јавно наддавање, </w:t>
      </w:r>
    </w:p>
    <w:p w:rsidR="00444BA7" w:rsidRPr="00970249" w:rsidRDefault="00444BA7" w:rsidP="00444BA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444BA7" w:rsidRPr="00970249" w:rsidRDefault="00444BA7" w:rsidP="00444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44BA7" w:rsidRDefault="00444BA7" w:rsidP="00444B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почетна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вредност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запишна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ИЛ </w:t>
      </w:r>
      <w:proofErr w:type="spellStart"/>
      <w:r>
        <w:rPr>
          <w:rFonts w:ascii="Arial" w:eastAsia="Times New Roman" w:hAnsi="Arial" w:cs="Arial"/>
          <w:lang w:val="en-US"/>
        </w:rPr>
        <w:t>бр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hAnsi="Arial" w:cs="Arial"/>
        </w:rPr>
        <w:t>43958 за КО Куманово, лист В ,</w:t>
      </w:r>
      <w:r>
        <w:rPr>
          <w:rFonts w:ascii="Arial" w:hAnsi="Arial" w:cs="Arial"/>
          <w:lang w:val="ru-RU"/>
        </w:rPr>
        <w:t xml:space="preserve"> КП 13859, дел 2, адреса ( улица и куќен број на зграда ) БУЛ.ОКТОМВРИСКА РЕВОЛУЦИЈА, број на зграда друг објект 1, намена на зграда преземена при конверзија на податоци од стариот ел. систем А2, влез 1, кат ПО, број 10, намена на посебен /заеднички дел од зграда Г, внатрешна површина во м2 17, сопственост , </w:t>
      </w:r>
      <w:r>
        <w:rPr>
          <w:rFonts w:ascii="Arial" w:hAnsi="Arial" w:cs="Arial"/>
        </w:rPr>
        <w:t xml:space="preserve">намалена за 1/3  од проценета вредност согласно наод и мислење од вешто лице по пределог за трета  продажба од доверителот Комецијална Банка АД Скопје </w:t>
      </w:r>
      <w:r>
        <w:rPr>
          <w:rFonts w:ascii="Arial" w:hAnsi="Arial" w:cs="Arial"/>
          <w:lang w:val="ru-RU"/>
        </w:rPr>
        <w:t>изнесува</w:t>
      </w:r>
      <w:r>
        <w:rPr>
          <w:rFonts w:ascii="Arial" w:hAnsi="Arial" w:cs="Arial"/>
          <w:b/>
          <w:lang w:val="ru-RU"/>
        </w:rPr>
        <w:t xml:space="preserve"> 104.960,00 денари , 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  јавно наддавање, </w:t>
      </w:r>
    </w:p>
    <w:p w:rsidR="00444BA7" w:rsidRPr="00970249" w:rsidRDefault="00444BA7" w:rsidP="00444BA7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може да се продадат и поединечно. 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право на залог Хипотека , носител на правото (доверител) Комерцијална Банка АД Скопје со седиште на  ул.Орце Николов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Скопје од Скопје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 Ѓорѓи Капчев бр. 27/2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Налог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извршување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врз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недвижност</w:t>
      </w:r>
      <w:proofErr w:type="spellEnd"/>
      <w:r>
        <w:rPr>
          <w:rFonts w:ascii="Arial" w:hAnsi="Arial" w:cs="Arial"/>
          <w:lang w:val="en-US"/>
        </w:rPr>
        <w:t xml:space="preserve"> И.бр.30/2019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17.01.2019 година на Извршител Премтим Ќерими од Куманово . </w:t>
      </w:r>
    </w:p>
    <w:p w:rsidR="00444BA7" w:rsidRDefault="00444BA7" w:rsidP="00444BA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Премтим Ќерими 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44BA7" w:rsidRPr="00211393" w:rsidRDefault="00444BA7" w:rsidP="00444B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44BA7" w:rsidRPr="00823825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44BA7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4BA7" w:rsidRPr="00DB4229" w:rsidRDefault="00444BA7" w:rsidP="00444BA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44BA7" w:rsidRPr="00867166" w:rsidTr="003C7E40">
        <w:trPr>
          <w:trHeight w:val="851"/>
        </w:trPr>
        <w:tc>
          <w:tcPr>
            <w:tcW w:w="4297" w:type="dxa"/>
          </w:tcPr>
          <w:p w:rsidR="00444BA7" w:rsidRPr="000406D7" w:rsidRDefault="00444BA7" w:rsidP="003C7E4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Премтим Ќерими</w:t>
            </w:r>
          </w:p>
        </w:tc>
      </w:tr>
    </w:tbl>
    <w:p w:rsidR="00444BA7" w:rsidRDefault="00444BA7" w:rsidP="0044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6E19" w:rsidRDefault="00D96E19"/>
    <w:sectPr w:rsidR="00D9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EBF"/>
    <w:multiLevelType w:val="hybridMultilevel"/>
    <w:tmpl w:val="E934ECB6"/>
    <w:lvl w:ilvl="0" w:tplc="5128CD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BA7"/>
    <w:rsid w:val="00444BA7"/>
    <w:rsid w:val="00BB720C"/>
    <w:rsid w:val="00D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BA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44BA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4B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2019-12-20T07:47:00Z</dcterms:created>
  <dcterms:modified xsi:type="dcterms:W3CDTF">2019-12-20T09:50:00Z</dcterms:modified>
</cp:coreProperties>
</file>