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750CCF" w:rsidRPr="00DB4229" w:rsidTr="008742A7">
        <w:tc>
          <w:tcPr>
            <w:tcW w:w="6204" w:type="dxa"/>
            <w:hideMark/>
          </w:tcPr>
          <w:p w:rsidR="00750CCF" w:rsidRPr="00DB4229" w:rsidRDefault="00750CCF" w:rsidP="008742A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750CCF" w:rsidRPr="00DB4229" w:rsidRDefault="00750CCF" w:rsidP="008742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750CCF" w:rsidRPr="00DB4229" w:rsidRDefault="00750CCF" w:rsidP="008742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750CCF" w:rsidRPr="00DB4229" w:rsidRDefault="00750CCF" w:rsidP="008742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750CCF" w:rsidRPr="00DB4229" w:rsidTr="008742A7">
        <w:tc>
          <w:tcPr>
            <w:tcW w:w="6204" w:type="dxa"/>
            <w:hideMark/>
          </w:tcPr>
          <w:p w:rsidR="00750CCF" w:rsidRPr="00DB4229" w:rsidRDefault="00750CCF" w:rsidP="008742A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750CCF" w:rsidRPr="00DB4229" w:rsidRDefault="00750CCF" w:rsidP="008742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50CCF" w:rsidRPr="00DB4229" w:rsidRDefault="00750CCF" w:rsidP="008742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50CCF" w:rsidRPr="00DB4229" w:rsidRDefault="00750CCF" w:rsidP="008742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50CCF" w:rsidRPr="00DB4229" w:rsidTr="008742A7">
        <w:tc>
          <w:tcPr>
            <w:tcW w:w="6204" w:type="dxa"/>
            <w:hideMark/>
          </w:tcPr>
          <w:p w:rsidR="00750CCF" w:rsidRPr="00DB4229" w:rsidRDefault="00750CCF" w:rsidP="008742A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750CCF" w:rsidRPr="00DB4229" w:rsidRDefault="00750CCF" w:rsidP="008742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50CCF" w:rsidRPr="00DB4229" w:rsidRDefault="00750CCF" w:rsidP="008742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750CCF" w:rsidRPr="00823825" w:rsidRDefault="00750CCF" w:rsidP="008742A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750CCF" w:rsidRPr="00DB4229" w:rsidTr="008742A7">
        <w:tc>
          <w:tcPr>
            <w:tcW w:w="6204" w:type="dxa"/>
            <w:hideMark/>
          </w:tcPr>
          <w:p w:rsidR="00750CCF" w:rsidRPr="00DB4229" w:rsidRDefault="00750CCF" w:rsidP="008742A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Павел Томашевски</w:t>
            </w:r>
          </w:p>
        </w:tc>
        <w:tc>
          <w:tcPr>
            <w:tcW w:w="566" w:type="dxa"/>
          </w:tcPr>
          <w:p w:rsidR="00750CCF" w:rsidRPr="00DB4229" w:rsidRDefault="00750CCF" w:rsidP="008742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50CCF" w:rsidRPr="00DB4229" w:rsidRDefault="00750CCF" w:rsidP="008742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50CCF" w:rsidRPr="00DB4229" w:rsidRDefault="00750CCF" w:rsidP="008742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50CCF" w:rsidRPr="00DB4229" w:rsidTr="008742A7">
        <w:tc>
          <w:tcPr>
            <w:tcW w:w="6204" w:type="dxa"/>
            <w:hideMark/>
          </w:tcPr>
          <w:p w:rsidR="00750CCF" w:rsidRPr="00DB4229" w:rsidRDefault="00750CCF" w:rsidP="008742A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750CCF" w:rsidRPr="00DB4229" w:rsidRDefault="00750CCF" w:rsidP="008742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50CCF" w:rsidRPr="00DB4229" w:rsidRDefault="00750CCF" w:rsidP="008742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50CCF" w:rsidRPr="00DB4229" w:rsidRDefault="00750CCF" w:rsidP="008742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50CCF" w:rsidRPr="00DB4229" w:rsidTr="008742A7">
        <w:tc>
          <w:tcPr>
            <w:tcW w:w="6204" w:type="dxa"/>
            <w:hideMark/>
          </w:tcPr>
          <w:p w:rsidR="00750CCF" w:rsidRPr="00DB4229" w:rsidRDefault="00750CCF" w:rsidP="008742A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750CCF" w:rsidRPr="00DB4229" w:rsidRDefault="00750CCF" w:rsidP="008742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50CCF" w:rsidRPr="00DB4229" w:rsidRDefault="00750CCF" w:rsidP="008742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750CCF" w:rsidRPr="00DB4229" w:rsidRDefault="00750CCF" w:rsidP="008742A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251/2012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750CCF" w:rsidRPr="00DB4229" w:rsidTr="008742A7">
        <w:tc>
          <w:tcPr>
            <w:tcW w:w="6204" w:type="dxa"/>
            <w:hideMark/>
          </w:tcPr>
          <w:p w:rsidR="00750CCF" w:rsidRPr="00DB4229" w:rsidRDefault="00750CCF" w:rsidP="008742A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750CCF" w:rsidRPr="00DB4229" w:rsidRDefault="00750CCF" w:rsidP="008742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50CCF" w:rsidRPr="00DB4229" w:rsidRDefault="00750CCF" w:rsidP="008742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50CCF" w:rsidRPr="00DB4229" w:rsidRDefault="00750CCF" w:rsidP="008742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50CCF" w:rsidRPr="00DB4229" w:rsidTr="008742A7">
        <w:tc>
          <w:tcPr>
            <w:tcW w:w="6204" w:type="dxa"/>
            <w:hideMark/>
          </w:tcPr>
          <w:p w:rsidR="00750CCF" w:rsidRPr="00DB4229" w:rsidRDefault="00750CCF" w:rsidP="008742A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ул.11 Октомври бр.23А-2/4</w:t>
            </w:r>
          </w:p>
        </w:tc>
        <w:tc>
          <w:tcPr>
            <w:tcW w:w="566" w:type="dxa"/>
          </w:tcPr>
          <w:p w:rsidR="00750CCF" w:rsidRPr="00DB4229" w:rsidRDefault="00750CCF" w:rsidP="008742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50CCF" w:rsidRPr="00DB4229" w:rsidRDefault="00750CCF" w:rsidP="008742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50CCF" w:rsidRPr="00DB4229" w:rsidRDefault="00750CCF" w:rsidP="008742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50CCF" w:rsidRPr="00DB4229" w:rsidTr="008742A7">
        <w:tc>
          <w:tcPr>
            <w:tcW w:w="6204" w:type="dxa"/>
            <w:hideMark/>
          </w:tcPr>
          <w:p w:rsidR="00750CCF" w:rsidRPr="00DB4229" w:rsidRDefault="00750CCF" w:rsidP="008742A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02 31-31-800; tomashevski@izvrsitel.com</w:t>
            </w:r>
          </w:p>
        </w:tc>
        <w:tc>
          <w:tcPr>
            <w:tcW w:w="566" w:type="dxa"/>
          </w:tcPr>
          <w:p w:rsidR="00750CCF" w:rsidRPr="00DB4229" w:rsidRDefault="00750CCF" w:rsidP="008742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50CCF" w:rsidRPr="00DB4229" w:rsidRDefault="00750CCF" w:rsidP="008742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50CCF" w:rsidRPr="00DB4229" w:rsidRDefault="00750CCF" w:rsidP="008742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750CCF" w:rsidRDefault="00750CCF" w:rsidP="00750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750CCF" w:rsidRDefault="00750CCF" w:rsidP="00750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50CCF" w:rsidRPr="00823825" w:rsidRDefault="00750CCF" w:rsidP="00750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Павел Томашевски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 xml:space="preserve">Скопје,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доверителот Венко Миовски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 живеалиште на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>
        <w:rPr>
          <w:rFonts w:ascii="Arial" w:hAnsi="Arial" w:cs="Arial"/>
        </w:rPr>
        <w:t>ул.Палмиро Тољати бр.84А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>ХК.бр.2956/10 од 16.11.2011 година на Основен суд Скопје 1 Скопје</w:t>
      </w:r>
      <w:r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>
        <w:rPr>
          <w:rFonts w:ascii="Arial" w:hAnsi="Arial" w:cs="Arial"/>
        </w:rPr>
        <w:t>должникот Кирче Белчев</w:t>
      </w:r>
      <w:r w:rsidRPr="00823825">
        <w:rPr>
          <w:rFonts w:ascii="Arial" w:hAnsi="Arial" w:cs="Arial"/>
        </w:rPr>
        <w:t xml:space="preserve"> од </w:t>
      </w:r>
      <w:bookmarkStart w:id="17" w:name="DolzGrad1"/>
      <w:bookmarkEnd w:id="17"/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18" w:name="opis_edb1_dolz"/>
      <w:bookmarkEnd w:id="18"/>
      <w:r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r>
        <w:rPr>
          <w:rFonts w:ascii="Arial" w:hAnsi="Arial" w:cs="Arial"/>
        </w:rPr>
        <w:t>ул.23 бр.5 Б Волково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>
        <w:rPr>
          <w:rFonts w:ascii="Arial" w:hAnsi="Arial" w:cs="Arial"/>
        </w:rPr>
        <w:t>Кирче Белчев</w:t>
      </w:r>
      <w:r w:rsidRPr="00823825">
        <w:rPr>
          <w:rFonts w:ascii="Arial" w:hAnsi="Arial" w:cs="Arial"/>
        </w:rPr>
        <w:t xml:space="preserve"> денари на ден </w:t>
      </w:r>
      <w:bookmarkStart w:id="22" w:name="DatumIzdava"/>
      <w:bookmarkEnd w:id="22"/>
      <w:r>
        <w:rPr>
          <w:rFonts w:ascii="Arial" w:hAnsi="Arial" w:cs="Arial"/>
        </w:rPr>
        <w:t>16.09.2019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750CCF" w:rsidRPr="00823825" w:rsidRDefault="00750CCF" w:rsidP="00750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750CCF" w:rsidRPr="00823825" w:rsidRDefault="00750CCF" w:rsidP="00750CCF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750CCF" w:rsidRPr="00823825" w:rsidRDefault="00750CCF" w:rsidP="00750CCF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750CCF" w:rsidRPr="00823825" w:rsidRDefault="00750CCF" w:rsidP="00750CCF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750CCF" w:rsidRPr="00823825" w:rsidRDefault="00750CCF" w:rsidP="00750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0CCF" w:rsidRPr="00823825" w:rsidRDefault="00750CCF" w:rsidP="00750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750CCF" w:rsidRDefault="00750CCF" w:rsidP="00750CCF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>
        <w:rPr>
          <w:rFonts w:ascii="Arial" w:eastAsia="Times New Roman" w:hAnsi="Arial" w:cs="Arial"/>
        </w:rPr>
        <w:t>втора повторена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750CCF" w:rsidRDefault="00750CCF" w:rsidP="00750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бр.679 дел 1 адреса Антон Панов бр.на зграда 1 Стар Дојран, намена А4-3 викенд куќа, влез 2, кат К 1, бр.2, намена стан, со површина од 46 м2;</w:t>
      </w:r>
    </w:p>
    <w:p w:rsidR="00750CCF" w:rsidRDefault="00750CCF" w:rsidP="00750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50CCF" w:rsidRDefault="00750CCF" w:rsidP="00750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КП бр.679 дел 1 адреса Антон Панов бр.на зграда 1 Стар Дојран, намена А4-3 викенд куќа, влез 2, кат К 1, бр.2, намена помошна просторија со површина од 11 м2;</w:t>
      </w:r>
    </w:p>
    <w:p w:rsidR="00750CCF" w:rsidRPr="00A81879" w:rsidRDefault="00750CCF" w:rsidP="00750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750CCF" w:rsidRPr="00211393" w:rsidRDefault="00750CCF" w:rsidP="00750CCF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 сопственост на должникот </w:t>
      </w:r>
      <w:r>
        <w:rPr>
          <w:rFonts w:ascii="Arial" w:eastAsia="Times New Roman" w:hAnsi="Arial" w:cs="Arial"/>
          <w:lang w:val="ru-RU"/>
        </w:rPr>
        <w:t>Кирче Белчев.</w:t>
      </w:r>
    </w:p>
    <w:p w:rsidR="00750CCF" w:rsidRDefault="00750CCF" w:rsidP="00750CC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 xml:space="preserve">09.10.2019 </w:t>
      </w:r>
      <w:r w:rsidRPr="00211393"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12,00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eastAsia="Times New Roman" w:hAnsi="Arial" w:cs="Arial"/>
          <w:lang w:val="ru-RU"/>
        </w:rPr>
        <w:t xml:space="preserve">Извршител Павел Томашевски 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lang w:val="en-US"/>
        </w:rPr>
        <w:t>ул.11 Октомври бр.23А-2/4</w:t>
      </w:r>
      <w:r>
        <w:rPr>
          <w:rFonts w:ascii="Arial" w:eastAsia="Times New Roman" w:hAnsi="Arial" w:cs="Arial"/>
          <w:b/>
        </w:rPr>
        <w:t>.</w:t>
      </w:r>
    </w:p>
    <w:p w:rsidR="00750CCF" w:rsidRPr="00A81879" w:rsidRDefault="00750CCF" w:rsidP="00750CC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50CCF" w:rsidRDefault="00750CCF" w:rsidP="00750CC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 xml:space="preserve">Павел Томашевски </w:t>
      </w:r>
      <w:r w:rsidRPr="00211393">
        <w:rPr>
          <w:rFonts w:ascii="Arial" w:eastAsia="Times New Roman" w:hAnsi="Arial" w:cs="Arial"/>
        </w:rPr>
        <w:t xml:space="preserve"> изнесува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358.434,00  </w:t>
      </w:r>
      <w:r w:rsidRPr="00211393">
        <w:rPr>
          <w:rFonts w:ascii="Arial" w:eastAsia="Times New Roman" w:hAnsi="Arial" w:cs="Arial"/>
        </w:rPr>
        <w:t xml:space="preserve">денари, </w:t>
      </w:r>
      <w:r>
        <w:rPr>
          <w:rFonts w:ascii="Arial" w:eastAsia="Times New Roman" w:hAnsi="Arial" w:cs="Arial"/>
        </w:rPr>
        <w:t>која вредност е намалена за 1/3 од цената на недвижноста под која недвижноста не може да се продаде на второто повторено јавно наддавање.</w:t>
      </w:r>
    </w:p>
    <w:p w:rsidR="00750CCF" w:rsidRDefault="00750CCF" w:rsidP="00750CC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50CCF" w:rsidRPr="00211393" w:rsidRDefault="00750CCF" w:rsidP="00750CC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</w:rPr>
        <w:t>: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>Налог за извршување чл.166 на Извршител Павел Томашевски, Налог за извршување чл.169 на Извршител Андреја Буневски, Налог за извршување чл.169 на Извршител Павел Томашевски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50CCF" w:rsidRPr="00211393" w:rsidRDefault="00750CCF" w:rsidP="00750CC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</w:t>
      </w:r>
      <w:r>
        <w:rPr>
          <w:rFonts w:ascii="Arial" w:eastAsia="Times New Roman" w:hAnsi="Arial" w:cs="Arial"/>
        </w:rPr>
        <w:t>дената вредност на недвижноста, еден ден пред одржување на јавното наддавање.</w:t>
      </w:r>
    </w:p>
    <w:p w:rsidR="00750CCF" w:rsidRPr="00211393" w:rsidRDefault="00750CCF" w:rsidP="00750CC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250015000107465 </w:t>
      </w:r>
      <w:r w:rsidRPr="00211393"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Шпаркасе банка АД Скопје </w:t>
      </w:r>
      <w:r w:rsidRPr="00211393">
        <w:rPr>
          <w:rFonts w:ascii="Arial" w:eastAsia="Times New Roman" w:hAnsi="Arial" w:cs="Arial"/>
        </w:rPr>
        <w:t xml:space="preserve"> и даночен број </w:t>
      </w:r>
      <w:r>
        <w:rPr>
          <w:rFonts w:ascii="Arial" w:hAnsi="Arial" w:cs="Arial"/>
        </w:rPr>
        <w:t>5032010500297.</w:t>
      </w:r>
    </w:p>
    <w:p w:rsidR="00750CCF" w:rsidRPr="00211393" w:rsidRDefault="00750CCF" w:rsidP="00750CC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50CCF" w:rsidRPr="00211393" w:rsidRDefault="00750CCF" w:rsidP="00750CC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50CCF" w:rsidRPr="00211393" w:rsidRDefault="00750CCF" w:rsidP="00750CC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50CCF" w:rsidRPr="00211393" w:rsidRDefault="00750CCF" w:rsidP="00750CC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750CCF" w:rsidRPr="00211393" w:rsidRDefault="00750CCF" w:rsidP="00750CC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50CCF" w:rsidRPr="00823825" w:rsidRDefault="00750CCF" w:rsidP="00750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750CCF" w:rsidRDefault="00750CCF" w:rsidP="00750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0CCF" w:rsidRPr="00DB4229" w:rsidRDefault="00750CCF" w:rsidP="00750CC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750CCF" w:rsidRPr="00867166" w:rsidTr="008742A7">
        <w:trPr>
          <w:trHeight w:val="851"/>
        </w:trPr>
        <w:tc>
          <w:tcPr>
            <w:tcW w:w="4297" w:type="dxa"/>
          </w:tcPr>
          <w:p w:rsidR="00750CCF" w:rsidRPr="000406D7" w:rsidRDefault="00750CCF" w:rsidP="008742A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Павел Томашевски</w:t>
            </w:r>
          </w:p>
        </w:tc>
      </w:tr>
    </w:tbl>
    <w:p w:rsidR="00750CCF" w:rsidRPr="0021499C" w:rsidRDefault="00750CCF" w:rsidP="00750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750CCF" w:rsidRPr="0021499C" w:rsidRDefault="00750CCF" w:rsidP="00750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750CCF" w:rsidRPr="0021499C" w:rsidRDefault="00750CCF" w:rsidP="00750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Гевгелија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750CCF" w:rsidRPr="0021499C" w:rsidRDefault="00750CCF" w:rsidP="00750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750CCF" w:rsidRDefault="00750CCF" w:rsidP="00750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750CCF" w:rsidRPr="0075695C" w:rsidRDefault="00750CCF" w:rsidP="00750C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750CCF" w:rsidRDefault="00750CCF" w:rsidP="00750CC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29019C" w:rsidRDefault="0029019C"/>
    <w:sectPr w:rsidR="0029019C" w:rsidSect="00DF1299">
      <w:footerReference w:type="default" r:id="rId5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879" w:rsidRPr="00A81879" w:rsidRDefault="00750CCF" w:rsidP="00A8187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</w:instrText>
    </w:r>
    <w:r>
      <w:rPr>
        <w:rFonts w:ascii="Arial" w:hAnsi="Arial" w:cs="Arial"/>
        <w:sz w:val="14"/>
      </w:rPr>
      <w:instrText xml:space="preserve">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50CCF"/>
    <w:rsid w:val="0029019C"/>
    <w:rsid w:val="0075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C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0CC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50CCF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50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CC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2019-09-17T06:25:00Z</dcterms:created>
  <dcterms:modified xsi:type="dcterms:W3CDTF">2019-09-17T06:27:00Z</dcterms:modified>
</cp:coreProperties>
</file>