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67"/>
        <w:gridCol w:w="486"/>
        <w:gridCol w:w="813"/>
        <w:gridCol w:w="2576"/>
      </w:tblGrid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11AF6" w:rsidRPr="00823825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1776/2019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11AF6" w:rsidRPr="00DB4229" w:rsidTr="00B64BDD">
        <w:tc>
          <w:tcPr>
            <w:tcW w:w="6204" w:type="dxa"/>
            <w:hideMark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566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11AF6" w:rsidRPr="00DB4229" w:rsidRDefault="00D11AF6" w:rsidP="00B64B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11AF6" w:rsidRDefault="00D11AF6" w:rsidP="00D11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11AF6" w:rsidRDefault="00D11AF6" w:rsidP="00D11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11AF6" w:rsidRPr="00823825" w:rsidRDefault="00D11AF6" w:rsidP="00D11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Охридска Банка -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Николв,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 бр.442/14  од 30.04.2014 год. на Нотар Мартин Божиновски од Куманово и ОДУ бр.95/2013  од 24.01.2013 год. на Нотар Мартин Божиновски од Куманово и ОДУ бр.200/2012  од 03.04.2012 год. на Нотар Мартин Божиновски од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1B1F8B">
        <w:rPr>
          <w:rFonts w:ascii="Arial" w:hAnsi="Arial" w:cs="Arial"/>
          <w:b/>
        </w:rPr>
        <w:t xml:space="preserve">заложни должници  ДТПМР ДАКА СЕРВИС ДООЕЛ увоз - извоз Куманово од </w:t>
      </w:r>
      <w:bookmarkStart w:id="17" w:name="DolzGrad1"/>
      <w:bookmarkEnd w:id="17"/>
      <w:r w:rsidRPr="001B1F8B">
        <w:rPr>
          <w:rFonts w:ascii="Arial" w:hAnsi="Arial" w:cs="Arial"/>
          <w:b/>
        </w:rPr>
        <w:t xml:space="preserve">Куманово со </w:t>
      </w:r>
      <w:bookmarkStart w:id="18" w:name="opis_edb1_dolz"/>
      <w:bookmarkEnd w:id="18"/>
      <w:r w:rsidRPr="001B1F8B">
        <w:rPr>
          <w:rFonts w:ascii="Arial" w:hAnsi="Arial" w:cs="Arial"/>
          <w:b/>
          <w:lang w:val="ru-RU"/>
        </w:rPr>
        <w:t>седиште на</w:t>
      </w:r>
      <w:r w:rsidRPr="001B1F8B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1B1F8B">
        <w:rPr>
          <w:rFonts w:ascii="Arial" w:hAnsi="Arial" w:cs="Arial"/>
          <w:b/>
        </w:rPr>
        <w:t xml:space="preserve">ул.Панче Пешев бр.12, </w:t>
      </w:r>
      <w:bookmarkStart w:id="20" w:name="Dolznik2"/>
      <w:bookmarkEnd w:id="20"/>
      <w:r w:rsidRPr="001B1F8B">
        <w:rPr>
          <w:rFonts w:ascii="Arial" w:hAnsi="Arial" w:cs="Arial"/>
          <w:b/>
        </w:rPr>
        <w:t>и Бобан Додевски од Куманово со живеалиште на ул.Панче Пешев, бр.12,и Владанка Лајкоска од Куманово со живеалиште на ул.Војо Карастојанов, бр.16,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4.242.764,00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>
        <w:rPr>
          <w:rFonts w:ascii="Arial" w:hAnsi="Arial" w:cs="Arial"/>
        </w:rPr>
        <w:t>24.02.2021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11AF6" w:rsidRPr="00823825" w:rsidRDefault="00D11AF6" w:rsidP="00D11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11AF6" w:rsidRPr="00823825" w:rsidRDefault="00D11AF6" w:rsidP="00D11AF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D11AF6" w:rsidRPr="00823825" w:rsidRDefault="00D11AF6" w:rsidP="00D11AF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11AF6" w:rsidRPr="00823825" w:rsidRDefault="00D11AF6" w:rsidP="00D11AF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11AF6" w:rsidRPr="00823825" w:rsidRDefault="00D11AF6" w:rsidP="00D11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AF6" w:rsidRPr="00823825" w:rsidRDefault="00D11AF6" w:rsidP="00D11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11AF6" w:rsidRDefault="00D11AF6" w:rsidP="00D11AF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D11AF6" w:rsidRDefault="00D11AF6" w:rsidP="00D11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69488 за КО Куманово  при АКН на СМ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D11AF6" w:rsidRDefault="00D11AF6" w:rsidP="00D11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11AF6" w:rsidRDefault="00D11AF6" w:rsidP="00D11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ЛИСТ В</w:t>
      </w:r>
    </w:p>
    <w:p w:rsidR="00D11AF6" w:rsidRDefault="00D11AF6" w:rsidP="00D11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11AF6" w:rsidRDefault="00D11AF6" w:rsidP="00D11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 улица и куќен број на зграда ) Д. ВЛАХОВ 52, број на зграда / друг објект 1, намена на зграда преземена при конверзија на податоците од стариот ел. систем А2, влез 1, кат ПР, број 10, намена на посебен/заеднички дел од зграда ДП, внатрешна површина во м2 48, сопственост , </w:t>
      </w:r>
    </w:p>
    <w:p w:rsidR="00D11AF6" w:rsidRDefault="00D11AF6" w:rsidP="00D11AF6">
      <w:pPr>
        <w:jc w:val="both"/>
        <w:rPr>
          <w:rFonts w:ascii="Arial" w:eastAsia="Times New Roman" w:hAnsi="Arial" w:cs="Arial"/>
        </w:rPr>
      </w:pPr>
    </w:p>
    <w:p w:rsidR="00D11AF6" w:rsidRPr="00211393" w:rsidRDefault="00D11AF6" w:rsidP="00D11AF6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 xml:space="preserve">заложен должник  </w:t>
      </w:r>
      <w:r w:rsidRPr="001B1F8B">
        <w:rPr>
          <w:rFonts w:ascii="Arial" w:hAnsi="Arial" w:cs="Arial"/>
          <w:b/>
        </w:rPr>
        <w:t>ДТПМР ДАКА СЕРВИС ДООЕЛ увоз - извоз Куманово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D11AF6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876410">
        <w:rPr>
          <w:rFonts w:ascii="Arial" w:eastAsia="Times New Roman" w:hAnsi="Arial" w:cs="Arial"/>
          <w:b/>
        </w:rPr>
        <w:t>15.03.2021 година</w:t>
      </w:r>
      <w:r w:rsidRPr="00211393"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lang w:val="ru-RU"/>
        </w:rPr>
        <w:t xml:space="preserve"> </w:t>
      </w:r>
      <w:r w:rsidRPr="00876410">
        <w:rPr>
          <w:rFonts w:ascii="Arial" w:eastAsia="Times New Roman" w:hAnsi="Arial" w:cs="Arial"/>
          <w:b/>
          <w:lang w:val="ru-RU"/>
        </w:rPr>
        <w:t xml:space="preserve">10:00 </w:t>
      </w:r>
      <w:r w:rsidRPr="00876410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канцеларија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>031-511-388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D11AF6" w:rsidRPr="00211393" w:rsidRDefault="00D11AF6" w:rsidP="00D11AF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1AF6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 xml:space="preserve">Премтим Ќерими од Куманово И.бр. 1776/2019 од 11.08.2020 година 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lastRenderedPageBreak/>
        <w:t>4.928.970,00 денари</w:t>
      </w:r>
      <w:r>
        <w:rPr>
          <w:rFonts w:ascii="Arial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1AF6" w:rsidRPr="0012606C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  <w:proofErr w:type="spellStart"/>
      <w:r>
        <w:rPr>
          <w:rFonts w:ascii="Arial" w:eastAsia="Times New Roman" w:hAnsi="Arial" w:cs="Arial"/>
          <w:lang w:val="en-US"/>
        </w:rPr>
        <w:t>Договор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ХИПОТЕКА </w:t>
      </w:r>
      <w:proofErr w:type="spellStart"/>
      <w:r>
        <w:rPr>
          <w:rFonts w:ascii="Arial" w:eastAsia="Times New Roman" w:hAnsi="Arial" w:cs="Arial"/>
          <w:lang w:val="en-US"/>
        </w:rPr>
        <w:t>со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својство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исправа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ОДУ бр. 200/2012 од 03.04.2012 на Нотар Мартин Божиновски од Куманово , Анекс бр.1 кон договор за залог ОДУ бр.200/2012 - ОДУ бр. 95/2012 од 25.01.2013  година , Анекс бр. 2 кон договор за залог од прв ред со својство за извршна исправа ОДУ бр. 200/2012  -ОДУ бр. 442/2014 од 30.04.2014 година , Налог за извршување И.бр.1776/2019 од 14.11.2019 година на Извршител Премтим Ќерими , Налог за извршување кај пристпување кон извршување И.бр.10/2020 од 30.06.2020 година на Извршител Билјана Николовска , Закуп бр. УЗП.бр. 2058/17 од 22.03.2017 година Нотар Мартин Божиновски Куманово помеѓу Закуподавач ДТПРМ ДАКА СЕРВИС ДООЕЛ Куманово и закупец ДУТУ ПРОЕКТ 42 ДООЕЛ Куманово </w:t>
      </w:r>
    </w:p>
    <w:p w:rsidR="00D11AF6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11AF6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11AF6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1AF6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380070543300162 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11AF6" w:rsidRPr="00211393" w:rsidRDefault="00D11AF6" w:rsidP="00D11A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11AF6" w:rsidRPr="00823825" w:rsidRDefault="00D11AF6" w:rsidP="00D11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D11AF6" w:rsidRPr="00823825" w:rsidRDefault="00D11AF6" w:rsidP="00D11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11AF6" w:rsidRDefault="00D11AF6" w:rsidP="00D11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AF6" w:rsidRPr="00DB4229" w:rsidRDefault="00D11AF6" w:rsidP="00D11AF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11AF6" w:rsidRPr="00867166" w:rsidTr="00B64BDD">
        <w:trPr>
          <w:trHeight w:val="851"/>
        </w:trPr>
        <w:tc>
          <w:tcPr>
            <w:tcW w:w="4297" w:type="dxa"/>
          </w:tcPr>
          <w:p w:rsidR="00D11AF6" w:rsidRPr="000406D7" w:rsidRDefault="00D11AF6" w:rsidP="00B64BD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DC5DCC" w:rsidRDefault="00DC5DCC"/>
    <w:sectPr w:rsidR="00DC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14"/>
    <w:multiLevelType w:val="hybridMultilevel"/>
    <w:tmpl w:val="EF1C8644"/>
    <w:lvl w:ilvl="0" w:tplc="0598D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AF6"/>
    <w:rsid w:val="00D11AF6"/>
    <w:rsid w:val="00DC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1AF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11AF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A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2021-02-24T12:09:00Z</dcterms:created>
  <dcterms:modified xsi:type="dcterms:W3CDTF">2021-02-24T12:09:00Z</dcterms:modified>
</cp:coreProperties>
</file>