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9" w:rsidRDefault="009C03E9" w:rsidP="009C03E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                                                                                            </w:t>
      </w: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DB7266">
        <w:rPr>
          <w:rFonts w:ascii="Arial" w:hAnsi="Arial" w:cs="Arial"/>
          <w:b/>
          <w:color w:val="000000"/>
          <w:lang w:val="mk-MK"/>
        </w:rPr>
        <w:t>773/2019</w:t>
      </w:r>
    </w:p>
    <w:p w:rsidR="009C03E9" w:rsidRDefault="009C03E9" w:rsidP="009C03E9">
      <w:pPr>
        <w:ind w:firstLine="720"/>
        <w:jc w:val="both"/>
        <w:rPr>
          <w:rFonts w:ascii="Arial" w:hAnsi="Arial" w:cs="Arial"/>
          <w:lang w:val="mk-MK"/>
        </w:rPr>
      </w:pPr>
    </w:p>
    <w:p w:rsidR="009C03E9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ТС-7/16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13.05.2016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ЈАКА ТАБАК АД Радовиш-во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 xml:space="preserve"> со и седиште на </w:t>
      </w:r>
      <w:r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color w:val="000000"/>
          <w:lang w:val="mk-MK" w:eastAsia="en-GB"/>
        </w:rPr>
        <w:t xml:space="preserve">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29.340.131,00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 xml:space="preserve">26.08..2019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9C03E9" w:rsidRDefault="009C03E9" w:rsidP="009C03E9">
      <w:pPr>
        <w:ind w:firstLine="720"/>
        <w:jc w:val="both"/>
        <w:rPr>
          <w:rFonts w:ascii="Arial" w:hAnsi="Arial" w:cs="Arial"/>
          <w:lang w:val="mk-MK"/>
        </w:rPr>
      </w:pPr>
    </w:p>
    <w:p w:rsidR="009C03E9" w:rsidRPr="00905C7E" w:rsidRDefault="009C03E9" w:rsidP="009C03E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C03E9" w:rsidRPr="00905C7E" w:rsidRDefault="009C03E9" w:rsidP="009C03E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C03E9" w:rsidRPr="00905C7E" w:rsidRDefault="009C03E9" w:rsidP="009C03E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C03E9" w:rsidRPr="00905C7E" w:rsidRDefault="009C03E9" w:rsidP="009C03E9">
      <w:pPr>
        <w:rPr>
          <w:rFonts w:ascii="Arial" w:hAnsi="Arial" w:cs="Arial"/>
          <w:lang w:val="mk-MK"/>
        </w:rPr>
      </w:pPr>
    </w:p>
    <w:p w:rsidR="009C03E9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>
        <w:rPr>
          <w:rFonts w:ascii="Arial" w:hAnsi="Arial" w:cs="Arial"/>
          <w:lang w:val="mk-MK"/>
        </w:rPr>
        <w:t xml:space="preserve"> 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9C03E9" w:rsidRDefault="009C03E9" w:rsidP="009C03E9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-ДЕЛОВНА ЗГРАДА-МАГАЦИН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1, кат ПР, број 1, намена на посебен дел од зграда ДП, со површина од 1689 м.кв.,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2, кат 1, број 2, намена на посебен дел од зграда ДП, со површина од 1689 м.кв.,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бр.81584, за КО Радовиш, при АКН-Радовиш,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со вредност од  29.428.253,00 денари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en-US"/>
        </w:rPr>
      </w:pPr>
    </w:p>
    <w:p w:rsidR="009C03E9" w:rsidRDefault="009C03E9" w:rsidP="009C03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ДЕЛ ОД СТОПАНСКИ КОМПЛЕКС составен од повеќе објекти и тоа</w:t>
      </w:r>
      <w:r>
        <w:rPr>
          <w:rFonts w:ascii="Arial" w:hAnsi="Arial" w:cs="Arial"/>
          <w:b/>
          <w:bCs/>
        </w:rPr>
        <w:t>: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ДЕЛОВНА ЗГРАДА –МАГАЦИН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11, намена на зграда Г2-6, влез 1, кат ПР, број 1, намена на посебен дел од зграда ДП, со површина од 753 м.кв.</w:t>
      </w:r>
      <w:r>
        <w:rPr>
          <w:rFonts w:ascii="Arial" w:hAnsi="Arial" w:cs="Arial"/>
          <w:b/>
          <w:bCs/>
          <w:lang w:val="mk-MK"/>
        </w:rPr>
        <w:t xml:space="preserve"> 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со вредност од 6.408.057,00 денари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 xml:space="preserve">ДЕЛ ОД УПРАВНА ЗГРАДА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1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>, намена на зграда Г2-6, влез 1, кат К1, број 2, намена на посебен дел од зграда ДП, со површина од 390 м.кв.</w:t>
      </w:r>
      <w:r>
        <w:rPr>
          <w:rFonts w:ascii="Arial" w:hAnsi="Arial" w:cs="Arial"/>
          <w:b/>
          <w:bCs/>
          <w:lang w:val="mk-MK"/>
        </w:rPr>
        <w:t xml:space="preserve"> со 2.179.821,00 денари </w:t>
      </w:r>
    </w:p>
    <w:p w:rsidR="009C03E9" w:rsidRDefault="009C03E9" w:rsidP="009C03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>ДЕЛОВНА ЗГРАДА-МАГАЦИН ЗА РЕПРОМАТЕРИЈАЛИ</w:t>
      </w:r>
      <w:r>
        <w:rPr>
          <w:rFonts w:ascii="Arial" w:hAnsi="Arial" w:cs="Arial"/>
          <w:bCs/>
          <w:lang w:val="mk-MK"/>
        </w:rPr>
        <w:t xml:space="preserve">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14, намена на зграда Г2-6, влез 1, кат ПР, број 1, намена на посебен дел од зграда ДП, со површина од 528 м.кв., </w:t>
      </w:r>
      <w:r>
        <w:rPr>
          <w:rFonts w:ascii="Arial" w:hAnsi="Arial" w:cs="Arial"/>
          <w:b/>
          <w:bCs/>
          <w:lang w:val="mk-MK"/>
        </w:rPr>
        <w:t>со вредност од 4.481.330,00 денари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КОТЛАРА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19, намена на зграда Г2-6, влез 1, кат ПР, број 1, намена на посебен дел од зграда ДП, со површина од 169 м.кв., </w:t>
      </w:r>
      <w:r>
        <w:rPr>
          <w:rFonts w:ascii="Arial" w:hAnsi="Arial" w:cs="Arial"/>
          <w:b/>
          <w:bCs/>
          <w:lang w:val="mk-MK"/>
        </w:rPr>
        <w:t xml:space="preserve">со вредност од 1.689.253,00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-ГАРАЖА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20, намена на зграда Г2-6, влез 1, кат ПР, број 1, намена на посебен дел од зграда ДП, со површина од 75 м.кв.,</w:t>
      </w:r>
      <w:r w:rsidRPr="00D3155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247.313,00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МАЗУТАРА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-КП.бр.4589, дел 1, адреса-СВ.СПАСО РАДОВИШКИ, број на зграда 23, намена на зграда Г2-6, влез 1, кат ПР, број 1, намена на посебен дел од зграда ДП, со површина од 103 м.кв.,</w:t>
      </w:r>
      <w:r>
        <w:rPr>
          <w:rFonts w:ascii="Arial" w:hAnsi="Arial" w:cs="Arial"/>
          <w:b/>
          <w:bCs/>
          <w:lang w:val="mk-MK"/>
        </w:rPr>
        <w:t xml:space="preserve">со вредност од  690.041,00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ПРЕМИН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24, намена на зграда Г2-6, влез 1, кат ПР, број 1, намена на посебен дел од зграда ДП, со површина од 91 м.кв. </w:t>
      </w:r>
      <w:r>
        <w:rPr>
          <w:rFonts w:ascii="Arial" w:hAnsi="Arial" w:cs="Arial"/>
          <w:b/>
          <w:bCs/>
          <w:lang w:val="mk-MK"/>
        </w:rPr>
        <w:t xml:space="preserve">со вредност од 442.113,00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ПРЕМИН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25, намена на зграда Г2-6, влез 1, кат ПР, број 1, намена на посебен дел од зграда ДП, со површина од 61 м.кв., </w:t>
      </w:r>
      <w:r>
        <w:rPr>
          <w:rFonts w:ascii="Arial" w:hAnsi="Arial" w:cs="Arial"/>
          <w:b/>
          <w:bCs/>
          <w:lang w:val="mk-MK"/>
        </w:rPr>
        <w:t xml:space="preserve">со вредност од 291.832,00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-вредноста на ПРЕМИН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26, намена на зграда Г2-6, влез 1, кат ПР, број 1, намена на посебен дел од зграда ДП, со површина од 56 м.кв.,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26, намена на зграда Г2-6, влез 2, кат К1, број 2, намена на посебен дел од зграда ДП, со површина од 56 м.кв.</w:t>
      </w:r>
      <w:r>
        <w:rPr>
          <w:rFonts w:ascii="Arial" w:hAnsi="Arial" w:cs="Arial"/>
          <w:b/>
          <w:bCs/>
          <w:lang w:val="mk-MK"/>
        </w:rPr>
        <w:t xml:space="preserve"> со вредност од  449.000,00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ПУМПА ЗА ДОТУР НА МАЗУТ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27, намена на зграда Г2-6, влез 1, кат ПР, број 1, намена на посебен дел од зграда ДП, со површина од 26 м.кв.,</w:t>
      </w:r>
      <w:r w:rsidRPr="00D3155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 307.757,00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БАЗЕН ЗА ОМЕКНУВАЊЕ НА ВОДАРЕМИН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28, намена на зграда Г2-6, влез 1, кат ПР, број 1, намена на посебен дел од зграда ДП, со површина од 15 м.кв.</w:t>
      </w:r>
      <w:r>
        <w:rPr>
          <w:rFonts w:ascii="Arial" w:hAnsi="Arial" w:cs="Arial"/>
          <w:b/>
          <w:bCs/>
          <w:lang w:val="mk-MK"/>
        </w:rPr>
        <w:t xml:space="preserve"> со вредност од 114.002,00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 xml:space="preserve"> ТРАФОСТАНИЦА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30, намена на зграда Е13, влез 1, кат ПР, број 1, намена на посебен дел од зграда ТС1, со површина од 13 м.кв.,</w:t>
      </w:r>
      <w:r>
        <w:rPr>
          <w:rFonts w:ascii="Arial" w:hAnsi="Arial" w:cs="Arial"/>
          <w:b/>
          <w:bCs/>
          <w:lang w:val="mk-MK"/>
        </w:rPr>
        <w:t xml:space="preserve"> СЕ УТВРДУВА НА ИЗНОС ОД 104.779,00 денари како почетна цена за продажба на недвижноста</w:t>
      </w:r>
      <w:r>
        <w:rPr>
          <w:rFonts w:ascii="Arial" w:hAnsi="Arial" w:cs="Arial"/>
          <w:bCs/>
          <w:lang w:val="mk-MK"/>
        </w:rPr>
        <w:t xml:space="preserve">,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</w:t>
      </w:r>
      <w:r>
        <w:rPr>
          <w:rFonts w:ascii="Arial" w:hAnsi="Arial" w:cs="Arial"/>
          <w:b/>
          <w:bCs/>
          <w:lang w:val="mk-MK"/>
        </w:rPr>
        <w:t xml:space="preserve"> ПУМПА-СТАРА КОТЛАРА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31, намена на зграда Г2-6, влез 1, кат ПР, број 1, намена на посебен дел од зграда ДП, со површина од 10 м.кв.,</w:t>
      </w:r>
      <w:r>
        <w:rPr>
          <w:rFonts w:ascii="Arial" w:hAnsi="Arial" w:cs="Arial"/>
          <w:b/>
          <w:bCs/>
          <w:lang w:val="mk-MK"/>
        </w:rPr>
        <w:t xml:space="preserve"> со вредност од 114.125,00 денари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ГОРНА СТРАЖАРА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32, намена на зграда Г2-6, влез 1, кат ПР, број 1, намена на посебен дел од зграда ДП, со површина од 9 м.кв., </w:t>
      </w:r>
      <w:r>
        <w:rPr>
          <w:rFonts w:ascii="Arial" w:hAnsi="Arial" w:cs="Arial"/>
          <w:b/>
          <w:bCs/>
          <w:lang w:val="mk-MK"/>
        </w:rPr>
        <w:t xml:space="preserve">со вредност од 85.287,00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ЗГРАДА-ДЕЛ ОД СТАРА УПРАВНА ЗГРАДА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33, намена на зграда Г2-6, влез 1, кат ПР, број 1, намена на посебен дел од зграда ДП, со површина од 8 м.кв.,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33, намена на зграда Г2-6, влез 1, кат ПР, број 2, намена на посебен дел од зграда ДП, со површина од 8 м.кв., </w:t>
      </w:r>
      <w:r>
        <w:rPr>
          <w:rFonts w:ascii="Arial" w:hAnsi="Arial" w:cs="Arial"/>
          <w:b/>
          <w:bCs/>
          <w:lang w:val="mk-MK"/>
        </w:rPr>
        <w:t xml:space="preserve">со вредност од 65.979,00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ПУМПА ЗА ГОРИВО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34, намена на зграда Г2-6, влез 1, кат ПР, број 1, намена на посебен дел од зграда ДП, со површина од 7 м.кв. </w:t>
      </w:r>
      <w:r>
        <w:rPr>
          <w:rFonts w:ascii="Arial" w:hAnsi="Arial" w:cs="Arial"/>
          <w:b/>
          <w:bCs/>
          <w:lang w:val="mk-MK"/>
        </w:rPr>
        <w:t xml:space="preserve">со вредност од 19.923,00 денари </w:t>
      </w:r>
    </w:p>
    <w:p w:rsidR="009C03E9" w:rsidRDefault="009C03E9" w:rsidP="009C03E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lastRenderedPageBreak/>
        <w:t>- ПЛИНАРА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35, намена на зграда Г2-6, влез 1, кат ПР, број 1, намена на посебен дел од зграда ДП, со површина од 5 м.кв., </w:t>
      </w:r>
      <w:r>
        <w:rPr>
          <w:rFonts w:ascii="Arial" w:hAnsi="Arial" w:cs="Arial"/>
          <w:b/>
          <w:bCs/>
          <w:lang w:val="mk-MK"/>
        </w:rPr>
        <w:t xml:space="preserve">со вредност од 45.195,00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НАСТРЕШНИЦА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36, намена на зграда Г2-6, влез 1, кат ПР, број 1, намена на посебен дел од зграда ДП, со површина од 128 м.кв</w:t>
      </w:r>
      <w:r w:rsidRPr="00D31552">
        <w:rPr>
          <w:rFonts w:ascii="Arial" w:hAnsi="Arial" w:cs="Arial"/>
          <w:b/>
          <w:bCs/>
          <w:lang w:val="mk-MK"/>
        </w:rPr>
        <w:t>., со вредност од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 363.037,00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-ДЕЛОВНА ЗГРАДА МАГАЦИН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К1, број 2, намена на посебен дел од зграда ДП, со површина од 1672 м.кв.,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37, намена на зграда Г2-6, влез 1, кат К2, број 3, намена на посебен дел од зграда ДП, со површина од 1672 м.кв.,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К3, број 4, намена на посебен дел од зграда ДП, со површина од 1672 м.кв.,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ПР, број 1, намена на посебен дел од зграда ДП, со површина од 567 м.кв., </w:t>
      </w:r>
      <w:r>
        <w:rPr>
          <w:rFonts w:ascii="Arial" w:hAnsi="Arial" w:cs="Arial"/>
          <w:b/>
          <w:bCs/>
          <w:lang w:val="mk-MK"/>
        </w:rPr>
        <w:t xml:space="preserve">со вредност од 42.502.380,00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СТРАЖАРА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38, намена на зграда Г2-6, влез 1, кат ПР, број 1, намена на посебен дел од зграда ДП, со површина од 16 м.кв.,</w:t>
      </w:r>
      <w:r>
        <w:rPr>
          <w:rFonts w:ascii="Arial" w:hAnsi="Arial" w:cs="Arial"/>
          <w:b/>
          <w:bCs/>
          <w:lang w:val="mk-MK"/>
        </w:rPr>
        <w:t xml:space="preserve">со вредност од 193.939,00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НОВА МАЗУТАРА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39, намена на зграда Г2-6, влез 1, кат ПР, број 1, намена на посебен дел од зграда ДП, со површина од 226 м.кв., </w:t>
      </w:r>
      <w:r>
        <w:rPr>
          <w:rFonts w:ascii="Arial" w:hAnsi="Arial" w:cs="Arial"/>
          <w:b/>
          <w:bCs/>
          <w:lang w:val="mk-MK"/>
        </w:rPr>
        <w:t>СЕ УТВРДУВА НА ИЗНОС ОД 1.428.659,00 денари како почетна цена за продажба на недвижноста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-вредноста на само МАНСАРД ОД ОТКУПНА СТАНИЦА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7, намена на зграда Г2-6, влез 1, кат МА, број 3, намена на посебен дел од зграда ДП, со површина од 1043 м.кв.,  </w:t>
      </w:r>
      <w:r>
        <w:rPr>
          <w:rFonts w:ascii="Arial" w:hAnsi="Arial" w:cs="Arial"/>
          <w:b/>
          <w:bCs/>
          <w:lang w:val="mk-MK"/>
        </w:rPr>
        <w:t xml:space="preserve">со вредност од  2.845.696,00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МАГАЦИН(само втори кат)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2, адреса-СВ.СПАСО РАДОВИШКИ, број на зграда 4, намена на зграда Г2-6, влез 1, кат К2, број 2, намена на посебен дел од зграда ДП, со површина од 1866 м.кв.,</w:t>
      </w:r>
      <w:r>
        <w:rPr>
          <w:rFonts w:ascii="Arial" w:hAnsi="Arial" w:cs="Arial"/>
          <w:b/>
          <w:bCs/>
          <w:lang w:val="mk-MK"/>
        </w:rPr>
        <w:t xml:space="preserve"> со вредност од 9.973.063,00 денари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-МАГАЦИН ЗА ПП АПАРАТИ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-КП.бр.4590, дел 0, адреса-СВ.СПАСО РАДОВИШКИ, број на зграда 1, намена на зграда Г2, влез 1, кат ПР, број 1, намена на посебен дел од зграда ДП, со површина од 23 м.кв., </w:t>
      </w:r>
      <w:r>
        <w:rPr>
          <w:rFonts w:ascii="Arial" w:hAnsi="Arial" w:cs="Arial"/>
          <w:b/>
          <w:bCs/>
          <w:lang w:val="mk-MK"/>
        </w:rPr>
        <w:t>со вредност од 189.943,00 денари , запишани во Имотен лист бр.81632 при АКН на  Радовиш</w:t>
      </w:r>
    </w:p>
    <w:p w:rsidR="009C03E9" w:rsidRDefault="009C03E9" w:rsidP="009C03E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ВКУПНА ВРЕДНОСТ НА ЦЕЛОКУПНИОТ НЕДВИЖЕН ИМОТ ИЗНЕСУВА </w:t>
      </w:r>
    </w:p>
    <w:p w:rsidR="009C03E9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104.660.776,00 денари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Pr="00DB7266">
        <w:rPr>
          <w:rFonts w:ascii="Arial" w:hAnsi="Arial" w:cs="Arial"/>
          <w:b/>
          <w:bCs/>
          <w:color w:val="000000"/>
          <w:lang w:val="en-US"/>
        </w:rPr>
        <w:t xml:space="preserve">ЈАКА ТАБАК АД </w:t>
      </w:r>
      <w:proofErr w:type="spellStart"/>
      <w:r w:rsidRPr="00DB7266">
        <w:rPr>
          <w:rFonts w:ascii="Arial" w:hAnsi="Arial" w:cs="Arial"/>
          <w:b/>
          <w:bCs/>
          <w:color w:val="000000"/>
          <w:lang w:val="en-US"/>
        </w:rPr>
        <w:t>Радовиш-во</w:t>
      </w:r>
      <w:proofErr w:type="spellEnd"/>
      <w:r w:rsidRPr="00DB726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B7266"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 w:rsidRPr="00905C7E">
        <w:rPr>
          <w:rFonts w:ascii="Arial" w:hAnsi="Arial" w:cs="Arial"/>
          <w:lang w:val="ru-RU"/>
        </w:rPr>
        <w:t>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18.09.2019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14,00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Саветка Георгиева Ул.Ленинова ГТЦ бр.14-1/13 Струмица.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По</w:t>
      </w:r>
      <w:r>
        <w:rPr>
          <w:rFonts w:ascii="Arial" w:hAnsi="Arial" w:cs="Arial"/>
          <w:lang w:val="mk-MK"/>
        </w:rPr>
        <w:t>четната вредност на недвижностаите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И.бр.773/2019 од 26.08.2019 година</w:t>
      </w:r>
      <w:r w:rsidRPr="00905C7E">
        <w:rPr>
          <w:rFonts w:ascii="Arial" w:hAnsi="Arial" w:cs="Arial"/>
          <w:lang w:val="mk-MK"/>
        </w:rPr>
        <w:t>, под која недви</w:t>
      </w:r>
      <w:r>
        <w:rPr>
          <w:rFonts w:ascii="Arial" w:hAnsi="Arial" w:cs="Arial"/>
          <w:lang w:val="mk-MK"/>
        </w:rPr>
        <w:t>жностите не може да се продадат</w:t>
      </w:r>
      <w:r w:rsidRPr="00905C7E">
        <w:rPr>
          <w:rFonts w:ascii="Arial" w:hAnsi="Arial" w:cs="Arial"/>
          <w:lang w:val="mk-MK"/>
        </w:rPr>
        <w:t xml:space="preserve"> на првото јавно наддавање.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 оптоварени со прибелешка на Налог за извршување И.бр.773/2019 од 11.06.2019 година на Извршител Саветка Георгиева Струмица.</w:t>
      </w:r>
      <w:r w:rsidRPr="00905C7E">
        <w:rPr>
          <w:rFonts w:ascii="Arial" w:hAnsi="Arial" w:cs="Arial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03E9" w:rsidRPr="00285A4E" w:rsidRDefault="009C03E9" w:rsidP="009C03E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Pr="00DB7266"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DB7266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DB726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B7266">
        <w:rPr>
          <w:rFonts w:ascii="Arial" w:hAnsi="Arial" w:cs="Arial"/>
          <w:color w:val="000000"/>
          <w:lang w:val="en-US"/>
        </w:rPr>
        <w:t>Банка</w:t>
      </w:r>
      <w:proofErr w:type="spellEnd"/>
      <w:r w:rsidRPr="00DB7266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DB7266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DB7266"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proofErr w:type="gramEnd"/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</w:t>
      </w:r>
      <w:r>
        <w:rPr>
          <w:rFonts w:ascii="Arial" w:hAnsi="Arial" w:cs="Arial"/>
          <w:lang w:val="mk-MK"/>
        </w:rPr>
        <w:t xml:space="preserve">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C03E9" w:rsidRPr="00905C7E" w:rsidRDefault="009C03E9" w:rsidP="009C03E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C03E9" w:rsidRPr="00AC774B" w:rsidRDefault="009C03E9" w:rsidP="009C03E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C03E9" w:rsidRDefault="009C03E9" w:rsidP="009C03E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Theme="minorHAnsi" w:hAnsiTheme="minorHAnsi"/>
          <w:lang w:val="mk-MK"/>
        </w:rPr>
        <w:t xml:space="preserve">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C03E9" w:rsidRPr="005E2113" w:rsidTr="002B21B2">
        <w:tc>
          <w:tcPr>
            <w:tcW w:w="5377" w:type="dxa"/>
          </w:tcPr>
          <w:p w:rsidR="009C03E9" w:rsidRPr="005E2113" w:rsidRDefault="009C03E9" w:rsidP="002B21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C03E9" w:rsidRPr="005E2113" w:rsidRDefault="009C03E9" w:rsidP="002B21B2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</w:t>
            </w:r>
            <w:r w:rsidRPr="00DB726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C03E9" w:rsidRDefault="009C03E9" w:rsidP="009C03E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9C03E9" w:rsidSect="0093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3E9"/>
    <w:rsid w:val="002364C8"/>
    <w:rsid w:val="00591AAC"/>
    <w:rsid w:val="008E0C7D"/>
    <w:rsid w:val="009332B4"/>
    <w:rsid w:val="009C03E9"/>
    <w:rsid w:val="00C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E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03E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C03E9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2019-08-27T06:37:00Z</dcterms:created>
  <dcterms:modified xsi:type="dcterms:W3CDTF">2019-08-27T06:41:00Z</dcterms:modified>
</cp:coreProperties>
</file>