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7A0F1C">
        <w:tc>
          <w:tcPr>
            <w:tcW w:w="6204" w:type="dxa"/>
            <w:hideMark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A0F1C">
        <w:tc>
          <w:tcPr>
            <w:tcW w:w="6204" w:type="dxa"/>
            <w:hideMark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0F1C">
        <w:tc>
          <w:tcPr>
            <w:tcW w:w="6204" w:type="dxa"/>
            <w:hideMark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7A0F1C">
        <w:tc>
          <w:tcPr>
            <w:tcW w:w="6204" w:type="dxa"/>
            <w:hideMark/>
          </w:tcPr>
          <w:p w:rsidR="00823825" w:rsidRPr="00DB4229" w:rsidRDefault="007A0F1C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0F1C">
        <w:tc>
          <w:tcPr>
            <w:tcW w:w="6204" w:type="dxa"/>
            <w:hideMark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0F1C">
        <w:tc>
          <w:tcPr>
            <w:tcW w:w="6204" w:type="dxa"/>
            <w:hideMark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A0F1C">
              <w:rPr>
                <w:rFonts w:ascii="Arial" w:eastAsia="Times New Roman" w:hAnsi="Arial" w:cs="Arial"/>
                <w:b/>
                <w:lang w:val="en-US"/>
              </w:rPr>
              <w:t>500/2007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A0F1C">
        <w:tc>
          <w:tcPr>
            <w:tcW w:w="6204" w:type="dxa"/>
            <w:hideMark/>
          </w:tcPr>
          <w:p w:rsidR="00823825" w:rsidRPr="00DB4229" w:rsidRDefault="007A0F1C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0F1C">
        <w:tc>
          <w:tcPr>
            <w:tcW w:w="6204" w:type="dxa"/>
            <w:hideMark/>
          </w:tcPr>
          <w:p w:rsidR="00823825" w:rsidRPr="00DB4229" w:rsidRDefault="007A0F1C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0F1C">
        <w:tc>
          <w:tcPr>
            <w:tcW w:w="6204" w:type="dxa"/>
            <w:hideMark/>
          </w:tcPr>
          <w:p w:rsidR="00823825" w:rsidRPr="00DB4229" w:rsidRDefault="007A0F1C" w:rsidP="007A0F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0F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A0F1C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A0F1C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A0F1C">
        <w:rPr>
          <w:rFonts w:ascii="Arial" w:hAnsi="Arial" w:cs="Arial"/>
        </w:rPr>
        <w:t>доверителот Македонска банка АД Скопје во ликвидација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A0F1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>со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7A0F1C">
        <w:rPr>
          <w:rFonts w:ascii="Arial" w:hAnsi="Arial" w:cs="Arial"/>
        </w:rPr>
        <w:t xml:space="preserve">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A0F1C">
        <w:rPr>
          <w:rFonts w:ascii="Arial" w:hAnsi="Arial" w:cs="Arial"/>
        </w:rPr>
        <w:t>бул.ВМРО бр.3/12-2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A0F1C">
        <w:rPr>
          <w:rFonts w:ascii="Arial" w:hAnsi="Arial" w:cs="Arial"/>
        </w:rPr>
        <w:t>Р.бр.382/94 од 27.06.1994 година на Основен суд Скопје 1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A0F1C">
        <w:rPr>
          <w:rFonts w:ascii="Arial" w:hAnsi="Arial" w:cs="Arial"/>
        </w:rPr>
        <w:t>должниците Друштво за производство, трговија и услуги ПАГОРМАТ Томислав и др.ДОО Скопје во стечај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A0F1C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7A0F1C">
        <w:rPr>
          <w:rFonts w:ascii="Arial" w:hAnsi="Arial" w:cs="Arial"/>
          <w:lang w:val="ru-RU"/>
        </w:rPr>
        <w:t xml:space="preserve">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7A0F1C">
        <w:rPr>
          <w:rFonts w:ascii="Arial" w:hAnsi="Arial" w:cs="Arial"/>
        </w:rPr>
        <w:t>ул.Ленинова бр.29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7A0F1C">
        <w:rPr>
          <w:rFonts w:ascii="Arial" w:hAnsi="Arial" w:cs="Arial"/>
        </w:rPr>
        <w:t>и Марија Попова Пајмакоска</w:t>
      </w:r>
      <w:r w:rsidR="000B2DB8">
        <w:rPr>
          <w:rFonts w:ascii="Arial" w:hAnsi="Arial" w:cs="Arial"/>
        </w:rPr>
        <w:t xml:space="preserve"> од Скопје со</w:t>
      </w:r>
      <w:r w:rsidR="007A0F1C">
        <w:rPr>
          <w:rFonts w:ascii="Arial" w:hAnsi="Arial" w:cs="Arial"/>
        </w:rPr>
        <w:t xml:space="preserve"> живеалиште на ул.Козле бр.93,и Ќамил Колашинац о</w:t>
      </w:r>
      <w:r w:rsidR="000B2DB8">
        <w:rPr>
          <w:rFonts w:ascii="Arial" w:hAnsi="Arial" w:cs="Arial"/>
        </w:rPr>
        <w:t>д Скопје со</w:t>
      </w:r>
      <w:r w:rsidR="007A0F1C">
        <w:rPr>
          <w:rFonts w:ascii="Arial" w:hAnsi="Arial" w:cs="Arial"/>
        </w:rPr>
        <w:t xml:space="preserve"> живеалиште на ул.Петар Ѓеоргиев бр.41, и Производно,трговско и услужно претпријатие Скопје П.Г. МАК ДОО Скопј</w:t>
      </w:r>
      <w:r w:rsidR="000B2DB8">
        <w:rPr>
          <w:rFonts w:ascii="Arial" w:hAnsi="Arial" w:cs="Arial"/>
        </w:rPr>
        <w:t>е експорт-импорт од Скопје со</w:t>
      </w:r>
      <w:r w:rsidR="007A0F1C">
        <w:rPr>
          <w:rFonts w:ascii="Arial" w:hAnsi="Arial" w:cs="Arial"/>
        </w:rPr>
        <w:t xml:space="preserve"> седиште на ул.Ленинова бр.29,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7A0F1C">
        <w:rPr>
          <w:rFonts w:ascii="Arial" w:hAnsi="Arial" w:cs="Arial"/>
        </w:rPr>
        <w:t xml:space="preserve">33.249.621,00 </w:t>
      </w:r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7A0F1C">
        <w:rPr>
          <w:rFonts w:ascii="Arial" w:hAnsi="Arial" w:cs="Arial"/>
        </w:rPr>
        <w:t>15.04.2019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0F1C" w:rsidRDefault="00226087" w:rsidP="007A0F1C">
      <w:pPr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7A0F1C"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</w:t>
      </w:r>
      <w:r w:rsidR="007A0F1C">
        <w:rPr>
          <w:rFonts w:ascii="Arial" w:eastAsia="Times New Roman" w:hAnsi="Arial" w:cs="Arial"/>
          <w:bCs/>
        </w:rPr>
        <w:t xml:space="preserve"> недвижност во Скопје запишана во ИЛ.бр.43235 за КО Центар 1 при АКН на РМ – ЦКН Скопје</w:t>
      </w:r>
      <w:r w:rsidR="007A0F1C">
        <w:rPr>
          <w:rFonts w:ascii="Arial" w:eastAsia="Times New Roman" w:hAnsi="Arial" w:cs="Arial"/>
          <w:b/>
          <w:bCs/>
        </w:rPr>
        <w:t xml:space="preserve"> </w:t>
      </w:r>
      <w:r w:rsidR="007A0F1C">
        <w:rPr>
          <w:rFonts w:ascii="Arial" w:eastAsia="Times New Roman" w:hAnsi="Arial" w:cs="Arial"/>
        </w:rPr>
        <w:t>со следните ознаки:</w:t>
      </w:r>
    </w:p>
    <w:p w:rsidR="007A0F1C" w:rsidRDefault="007A0F1C" w:rsidP="007A0F1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-КП.бр.10040, дел 0, адреса Ленинова бр.29, бр.на зграда 1, намена на зграда  ЗГРАДИ ВО ОСТАНАТО СТОПАНСТВО, влез 002, кат ПР, број 000, внатрешна површина 88м2, сопственост</w:t>
      </w:r>
    </w:p>
    <w:p w:rsidR="007A0F1C" w:rsidRDefault="007A0F1C" w:rsidP="007A0F1C">
      <w:pPr>
        <w:jc w:val="both"/>
        <w:rPr>
          <w:rFonts w:ascii="Arial" w:eastAsia="Times New Roman" w:hAnsi="Arial" w:cs="Arial"/>
        </w:rPr>
      </w:pPr>
    </w:p>
    <w:p w:rsidR="007A0F1C" w:rsidRDefault="007A0F1C" w:rsidP="007A0F1C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>Марија Попова Пајмакоска.</w:t>
      </w:r>
    </w:p>
    <w:p w:rsidR="007A0F1C" w:rsidRDefault="007A0F1C" w:rsidP="007A0F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03.05.2019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11:30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</w:t>
      </w:r>
      <w:r>
        <w:rPr>
          <w:rFonts w:ascii="Arial" w:eastAsia="Times New Roman" w:hAnsi="Arial" w:cs="Arial"/>
        </w:rPr>
        <w:t xml:space="preserve">.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Pr="000F5EE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0F5EE7">
        <w:rPr>
          <w:rFonts w:ascii="Arial" w:eastAsia="Times New Roman" w:hAnsi="Arial" w:cs="Arial"/>
          <w:b/>
        </w:rPr>
        <w:t>По</w:t>
      </w:r>
      <w:r w:rsidR="007A0F1C" w:rsidRPr="000F5EE7">
        <w:rPr>
          <w:rFonts w:ascii="Arial" w:eastAsia="Times New Roman" w:hAnsi="Arial" w:cs="Arial"/>
          <w:b/>
        </w:rPr>
        <w:t>четната вредност на недвижноста е</w:t>
      </w:r>
      <w:r w:rsidRPr="000F5EE7">
        <w:rPr>
          <w:rFonts w:ascii="Arial" w:eastAsia="Times New Roman" w:hAnsi="Arial" w:cs="Arial"/>
          <w:b/>
        </w:rPr>
        <w:t xml:space="preserve"> утврдена со заклучок на извршителот </w:t>
      </w:r>
      <w:r w:rsidR="007A0F1C" w:rsidRPr="000F5EE7">
        <w:rPr>
          <w:rFonts w:ascii="Arial" w:eastAsia="Times New Roman" w:hAnsi="Arial" w:cs="Arial"/>
          <w:b/>
          <w:lang w:val="ru-RU"/>
        </w:rPr>
        <w:t>И.бр.500/2007 од 29.01.2019 година</w:t>
      </w:r>
      <w:r w:rsidRPr="000F5EE7">
        <w:rPr>
          <w:rFonts w:ascii="Arial" w:eastAsia="Times New Roman" w:hAnsi="Arial" w:cs="Arial"/>
          <w:b/>
        </w:rPr>
        <w:t>,</w:t>
      </w:r>
      <w:r w:rsidR="007A0F1C" w:rsidRPr="000F5EE7">
        <w:rPr>
          <w:rFonts w:ascii="Arial" w:eastAsia="Times New Roman" w:hAnsi="Arial" w:cs="Arial"/>
          <w:b/>
        </w:rPr>
        <w:t xml:space="preserve"> а на ова второ јавно наддавање недвижноста се продава по цена од 14.088.356,00 денари, под која недвижноста не може да се продаде на второто јавно наддавање.  </w:t>
      </w:r>
    </w:p>
    <w:p w:rsidR="007A0F1C" w:rsidRPr="00211393" w:rsidRDefault="007A0F1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0F1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7A0F1C">
        <w:rPr>
          <w:rFonts w:ascii="Arial" w:eastAsia="Times New Roman" w:hAnsi="Arial" w:cs="Arial"/>
          <w:lang w:val="ru-RU"/>
        </w:rPr>
        <w:t>:</w:t>
      </w:r>
    </w:p>
    <w:p w:rsidR="007A0F1C" w:rsidRDefault="007A0F1C" w:rsidP="007A0F1C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заложно право – хипотека заради обезбедување на парично побарување во износ од 35.000.000,00 денари врз основа на записник за судско порамнување и решение Р.бр.384/94 од 27.06.1994 година на Општински суд Скопје 1 Скопје во корист на хипотекарен доверител Македонска банка  во ликвидација Скопје (поранешна Љубљанска банка)</w:t>
      </w:r>
    </w:p>
    <w:p w:rsidR="007A0F1C" w:rsidRDefault="007A0F1C" w:rsidP="007A0F1C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заложно право – хипотека заради обезбедување на парично побарување во износ од 9.000.000,00 денари врз основа на нотарски акт ОДУ.бр.95/01 од 20.04.2001 година на Нотар Нада Палиќ во корист на хипотекарен доверител Универзална Инвестициона банка АД Скопје (поранешна Балканска банка)</w:t>
      </w:r>
    </w:p>
    <w:p w:rsidR="007A0F1C" w:rsidRDefault="007A0F1C" w:rsidP="007A0F1C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од 22.08.2007 година на извршител Верица Велкова</w:t>
      </w:r>
    </w:p>
    <w:p w:rsidR="007A0F1C" w:rsidRDefault="007A0F1C" w:rsidP="007A0F1C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од 25.08.2008 година на Извршител Гордан Станковиќ</w:t>
      </w:r>
    </w:p>
    <w:p w:rsidR="007A0F1C" w:rsidRDefault="007A0F1C" w:rsidP="007A0F1C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од 19.02.2018 година на извршител Музафер Хоџиќ</w:t>
      </w:r>
    </w:p>
    <w:p w:rsidR="007A0F1C" w:rsidRDefault="007A0F1C" w:rsidP="007A0F1C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7A0F1C">
        <w:rPr>
          <w:rFonts w:ascii="Arial" w:eastAsia="Times New Roman" w:hAnsi="Arial" w:cs="Arial"/>
          <w:lang w:val="ru-RU"/>
        </w:rPr>
        <w:t xml:space="preserve"> 200002491876448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7A0F1C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7A0F1C">
        <w:rPr>
          <w:rFonts w:ascii="Arial" w:eastAsia="Times New Roman" w:hAnsi="Arial" w:cs="Arial"/>
          <w:lang w:val="ru-RU"/>
        </w:rPr>
        <w:t>5080012502712.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A0F1C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A0F1C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7A0F1C">
        <w:trPr>
          <w:trHeight w:val="851"/>
        </w:trPr>
        <w:tc>
          <w:tcPr>
            <w:tcW w:w="4297" w:type="dxa"/>
          </w:tcPr>
          <w:p w:rsidR="00823825" w:rsidRPr="000406D7" w:rsidRDefault="007A0F1C" w:rsidP="007A0F1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7A0F1C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7A0F1C" w:rsidRDefault="007A0F1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Гордан Станковиќ</w:t>
      </w:r>
    </w:p>
    <w:p w:rsidR="007A0F1C" w:rsidRPr="0021499C" w:rsidRDefault="007A0F1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Музафер Хоџиќ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7A0F1C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94E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7A0F1C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4B" w:rsidRDefault="007C3E4B" w:rsidP="007A0F1C">
      <w:pPr>
        <w:spacing w:after="0" w:line="240" w:lineRule="auto"/>
      </w:pPr>
      <w:r>
        <w:separator/>
      </w:r>
    </w:p>
  </w:endnote>
  <w:endnote w:type="continuationSeparator" w:id="1">
    <w:p w:rsidR="007C3E4B" w:rsidRDefault="007C3E4B" w:rsidP="007A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1C" w:rsidRPr="007A0F1C" w:rsidRDefault="007A0F1C" w:rsidP="007A0F1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94E2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94E28">
      <w:rPr>
        <w:rFonts w:ascii="Arial" w:hAnsi="Arial" w:cs="Arial"/>
        <w:sz w:val="14"/>
      </w:rPr>
      <w:fldChar w:fldCharType="separate"/>
    </w:r>
    <w:r w:rsidR="000B2DB8">
      <w:rPr>
        <w:rFonts w:ascii="Arial" w:hAnsi="Arial" w:cs="Arial"/>
        <w:noProof/>
        <w:sz w:val="14"/>
      </w:rPr>
      <w:t>1</w:t>
    </w:r>
    <w:r w:rsidR="00594E2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4B" w:rsidRDefault="007C3E4B" w:rsidP="007A0F1C">
      <w:pPr>
        <w:spacing w:after="0" w:line="240" w:lineRule="auto"/>
      </w:pPr>
      <w:r>
        <w:separator/>
      </w:r>
    </w:p>
  </w:footnote>
  <w:footnote w:type="continuationSeparator" w:id="1">
    <w:p w:rsidR="007C3E4B" w:rsidRDefault="007C3E4B" w:rsidP="007A0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B2DB8"/>
    <w:rsid w:val="000F5EE7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94E28"/>
    <w:rsid w:val="0061005D"/>
    <w:rsid w:val="00665925"/>
    <w:rsid w:val="006A157B"/>
    <w:rsid w:val="006F1469"/>
    <w:rsid w:val="006F7431"/>
    <w:rsid w:val="00710AAE"/>
    <w:rsid w:val="00765920"/>
    <w:rsid w:val="007A0F1C"/>
    <w:rsid w:val="007A6108"/>
    <w:rsid w:val="007A7847"/>
    <w:rsid w:val="007B32B7"/>
    <w:rsid w:val="007C3E4B"/>
    <w:rsid w:val="00823825"/>
    <w:rsid w:val="00847844"/>
    <w:rsid w:val="00866DC5"/>
    <w:rsid w:val="0087784C"/>
    <w:rsid w:val="00913EF8"/>
    <w:rsid w:val="00926A7A"/>
    <w:rsid w:val="009626C8"/>
    <w:rsid w:val="00990882"/>
    <w:rsid w:val="00A30AD6"/>
    <w:rsid w:val="00AE3FFA"/>
    <w:rsid w:val="00B20C15"/>
    <w:rsid w:val="00B269ED"/>
    <w:rsid w:val="00B41890"/>
    <w:rsid w:val="00B45125"/>
    <w:rsid w:val="00B51157"/>
    <w:rsid w:val="00B62603"/>
    <w:rsid w:val="00BC5E22"/>
    <w:rsid w:val="00BF5243"/>
    <w:rsid w:val="00C02E62"/>
    <w:rsid w:val="00C71B87"/>
    <w:rsid w:val="00CC28C6"/>
    <w:rsid w:val="00CF2E54"/>
    <w:rsid w:val="00D14912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A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F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F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Marinela Mainova</cp:lastModifiedBy>
  <cp:revision>4</cp:revision>
  <dcterms:created xsi:type="dcterms:W3CDTF">2019-04-15T08:33:00Z</dcterms:created>
  <dcterms:modified xsi:type="dcterms:W3CDTF">2019-04-15T08:37:00Z</dcterms:modified>
</cp:coreProperties>
</file>