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B0D6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B0D68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9B0D68" w:rsidRDefault="009B0D6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9B0D6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B0D6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B0D6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B0D68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B0D68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B0D68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9B0D68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9B0D68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9B0D68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9B0D68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9B0D68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9B0D68">
        <w:rPr>
          <w:rFonts w:ascii="Arial" w:hAnsi="Arial" w:cs="Arial"/>
        </w:rPr>
        <w:t>ОДУ бр.777/15  од 26.10.2015 год. на Нотар Фатмир Ајрули и ОДУ бр.236/15  од 06.04.2016 год. на Нотар Фатмир Ајрули, ОДУ бр.291/17  од 06.04.2017 год. на Нотар Фатмир Ајрули,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9B0D68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19" w:name="DatumIzdava"/>
      <w:bookmarkEnd w:id="19"/>
      <w:r w:rsidR="009B0D68">
        <w:rPr>
          <w:rFonts w:ascii="Arial" w:hAnsi="Arial" w:cs="Arial"/>
        </w:rPr>
        <w:t>14.07.2021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087" w:rsidRPr="00823825" w:rsidRDefault="00211393" w:rsidP="009B0D68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9B0D68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  <w:r w:rsidR="009B0D68">
        <w:rPr>
          <w:rFonts w:ascii="Arial" w:eastAsia="Times New Roman" w:hAnsi="Arial" w:cs="Arial"/>
        </w:rPr>
        <w:t xml:space="preserve">    </w:t>
      </w:r>
    </w:p>
    <w:p w:rsidR="009B0D68" w:rsidRDefault="009B0D68" w:rsidP="009B0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5, кат 3, број 8, намена на зграда СТ, внатрешна површина од 88 м2, сопственост</w:t>
      </w:r>
    </w:p>
    <w:p w:rsidR="009B0D68" w:rsidRDefault="009B0D68" w:rsidP="009B0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5, кат 3, број 8, намена на зграда ПП, внатрешна површина од 5 м2, сопственост</w:t>
      </w:r>
    </w:p>
    <w:p w:rsidR="009B0D68" w:rsidRDefault="009B0D68" w:rsidP="009B0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0D68" w:rsidRDefault="009B0D68" w:rsidP="009B0D6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бр.94923 за КО Чаир при АКН на СМ – ЦКН,  сопственост на заложниот должник Самет Абдулаи.</w:t>
      </w:r>
    </w:p>
    <w:p w:rsidR="009B0D68" w:rsidRDefault="009B0D68" w:rsidP="009B0D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Pr="009B0D68">
        <w:rPr>
          <w:rFonts w:ascii="Arial" w:eastAsia="Times New Roman" w:hAnsi="Arial" w:cs="Arial"/>
          <w:lang w:val="ru-RU"/>
        </w:rPr>
        <w:t xml:space="preserve">04.08.2021 </w:t>
      </w:r>
      <w:r w:rsidRPr="009B0D68">
        <w:rPr>
          <w:rFonts w:ascii="Arial" w:eastAsia="Times New Roman" w:hAnsi="Arial" w:cs="Arial"/>
        </w:rPr>
        <w:t xml:space="preserve">година во </w:t>
      </w:r>
      <w:r w:rsidRPr="009B0D68">
        <w:rPr>
          <w:rFonts w:ascii="Arial" w:eastAsia="Times New Roman" w:hAnsi="Arial" w:cs="Arial"/>
          <w:lang w:val="ru-RU"/>
        </w:rPr>
        <w:t>12</w:t>
      </w:r>
      <w:r w:rsidRPr="009B0D68">
        <w:rPr>
          <w:rFonts w:ascii="Arial" w:eastAsia="Times New Roman" w:hAnsi="Arial" w:cs="Arial"/>
          <w:lang w:val="en-US"/>
        </w:rPr>
        <w:t>:</w:t>
      </w:r>
      <w:r w:rsidRPr="009B0D68">
        <w:rPr>
          <w:rFonts w:ascii="Arial" w:eastAsia="Times New Roman" w:hAnsi="Arial" w:cs="Arial"/>
        </w:rPr>
        <w:t>30 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бр.21а/2, Скопје</w:t>
      </w:r>
      <w:r>
        <w:rPr>
          <w:rFonts w:ascii="Arial" w:eastAsia="Times New Roman" w:hAnsi="Arial" w:cs="Arial"/>
        </w:rPr>
        <w:t xml:space="preserve">. </w:t>
      </w:r>
    </w:p>
    <w:p w:rsidR="009B0D68" w:rsidRDefault="009B0D68" w:rsidP="009B0D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>,  изнесува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3.350.028 денари,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наддавање.</w:t>
      </w:r>
    </w:p>
    <w:p w:rsidR="009B0D68" w:rsidRDefault="009B0D68" w:rsidP="009B0D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B0D68" w:rsidRDefault="009B0D68" w:rsidP="009B0D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</w:t>
      </w:r>
      <w:r w:rsidR="00AC6DF3">
        <w:rPr>
          <w:rFonts w:ascii="Arial" w:eastAsia="Times New Roman" w:hAnsi="Arial" w:cs="Arial"/>
          <w:lang w:val="ru-RU"/>
        </w:rPr>
        <w:t>рител Шпаркасе банка АД Скопје,</w:t>
      </w:r>
      <w:r>
        <w:rPr>
          <w:rFonts w:ascii="Arial" w:eastAsia="Times New Roman" w:hAnsi="Arial" w:cs="Arial"/>
          <w:lang w:val="ru-RU"/>
        </w:rPr>
        <w:t xml:space="preserve"> Налог за извршување врз недвижност И.бр.1095/19 на Извршител Зоран Петрески за заложен доверител Халк банка АД Скопјe</w:t>
      </w:r>
      <w:r w:rsidR="00AC6DF3">
        <w:rPr>
          <w:rFonts w:ascii="Arial" w:eastAsia="Times New Roman" w:hAnsi="Arial" w:cs="Arial"/>
          <w:lang w:val="ru-RU"/>
        </w:rPr>
        <w:t xml:space="preserve"> и Налог за извршување кај пристапување кон извршување И.бр.705/19 на Извршител Методија Костадинов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B0D68" w:rsidRDefault="009B0D68" w:rsidP="009B0D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B0D68" w:rsidRDefault="009B0D68" w:rsidP="009B0D6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>која се води во Стопанска банка АД Скопје и тоа најдоцна 1 (еден) ден пред одржување на продажбата.</w:t>
      </w:r>
    </w:p>
    <w:p w:rsidR="009B0D68" w:rsidRDefault="009B0D68" w:rsidP="009B0D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B0D68" w:rsidRDefault="009B0D68" w:rsidP="009B0D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B0D68" w:rsidRDefault="009B0D68" w:rsidP="009B0D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B0D68" w:rsidRDefault="009B0D68" w:rsidP="009B0D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9B0D68" w:rsidRDefault="009B0D68" w:rsidP="009B0D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AC6DF3" w:rsidRDefault="009B0D68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9B0D68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AC6DF3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B51157" w:rsidRPr="003C3FE7" w:rsidRDefault="00823825" w:rsidP="003C3F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1" w:name="_GoBack"/>
      <w:bookmarkEnd w:id="21"/>
    </w:p>
    <w:sectPr w:rsidR="00B51157" w:rsidRPr="003C3FE7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42" w:rsidRDefault="00D26842" w:rsidP="009B0D68">
      <w:pPr>
        <w:spacing w:after="0" w:line="240" w:lineRule="auto"/>
      </w:pPr>
      <w:r>
        <w:separator/>
      </w:r>
    </w:p>
  </w:endnote>
  <w:endnote w:type="continuationSeparator" w:id="0">
    <w:p w:rsidR="00D26842" w:rsidRDefault="00D26842" w:rsidP="009B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68" w:rsidRPr="009B0D68" w:rsidRDefault="009B0D68" w:rsidP="009B0D6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C3FE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42" w:rsidRDefault="00D26842" w:rsidP="009B0D68">
      <w:pPr>
        <w:spacing w:after="0" w:line="240" w:lineRule="auto"/>
      </w:pPr>
      <w:r>
        <w:separator/>
      </w:r>
    </w:p>
  </w:footnote>
  <w:footnote w:type="continuationSeparator" w:id="0">
    <w:p w:rsidR="00D26842" w:rsidRDefault="00D26842" w:rsidP="009B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C3FE7"/>
    <w:rsid w:val="003D21AC"/>
    <w:rsid w:val="003D4A9E"/>
    <w:rsid w:val="00451FBC"/>
    <w:rsid w:val="0046102D"/>
    <w:rsid w:val="004F2C9E"/>
    <w:rsid w:val="004F4016"/>
    <w:rsid w:val="00504D3E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B0D68"/>
    <w:rsid w:val="00AC6DF3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26842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6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B0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6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B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3</cp:revision>
  <dcterms:created xsi:type="dcterms:W3CDTF">2021-07-14T12:36:00Z</dcterms:created>
  <dcterms:modified xsi:type="dcterms:W3CDTF">2021-07-14T12:37:00Z</dcterms:modified>
</cp:coreProperties>
</file>