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0C2CF1" w:rsidRPr="000C2CF1" w:rsidTr="000C2CF1">
        <w:trPr>
          <w:trHeight w:val="851"/>
        </w:trPr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60045" cy="42799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И.бр.158/20</w:t>
            </w: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Основен суд Ресен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Бул.1 ви Мај број 202/6,7,9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047/609-002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Извршителот </w:t>
      </w:r>
      <w:r w:rsidRPr="000C2CF1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НИКОЛИНА СТОЈКОВСКА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0C2CF1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Битола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0C2CF1">
        <w:rPr>
          <w:rFonts w:ascii="Times New Roman" w:hAnsi="Times New Roman"/>
          <w:bCs/>
          <w:color w:val="000000"/>
          <w:sz w:val="22"/>
          <w:szCs w:val="22"/>
          <w:lang w:val="mk-MK" w:eastAsia="mk-MK"/>
        </w:rPr>
        <w:t>Даниел Тошевски и други, застапуван од адвокат Снежана Танчевска од Битола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Битола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со и живеалиште на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ул.Црвена Вода бр.24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засновано на извршната исправа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П1-97/19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24.01.2020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Основен суд Битола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против должникот </w:t>
      </w:r>
      <w:r w:rsidRPr="000C2CF1">
        <w:rPr>
          <w:rFonts w:ascii="Times New Roman" w:hAnsi="Times New Roman"/>
          <w:bCs/>
          <w:color w:val="000000"/>
          <w:sz w:val="22"/>
          <w:szCs w:val="22"/>
          <w:lang w:val="mk-MK" w:eastAsia="mk-MK"/>
        </w:rPr>
        <w:t>Донка Тошеска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с.Добрушево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и живеалиште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с.Добрушево ул.2.бр.6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за спроведување на извршување во вредност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52.680,00 ден.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на ден 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10.12.2021 </w:t>
      </w:r>
      <w:r w:rsidRPr="000C2CF1">
        <w:rPr>
          <w:rFonts w:ascii="Times New Roman" w:hAnsi="Times New Roman"/>
          <w:sz w:val="22"/>
          <w:szCs w:val="22"/>
          <w:lang w:val="mk-MK"/>
        </w:rPr>
        <w:t>година го донесува следниот:</w:t>
      </w:r>
    </w:p>
    <w:p w:rsidR="000C2CF1" w:rsidRPr="000C2CF1" w:rsidRDefault="000C2CF1" w:rsidP="000C2CF1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>З А К Л У Ч О К</w:t>
      </w:r>
    </w:p>
    <w:p w:rsidR="000C2CF1" w:rsidRPr="000C2CF1" w:rsidRDefault="000C2CF1" w:rsidP="000C2CF1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>ЗА УСНА ЈАВНА ПРОДАЖБА</w:t>
      </w:r>
    </w:p>
    <w:p w:rsidR="000C2CF1" w:rsidRPr="000C2CF1" w:rsidRDefault="000C2CF1" w:rsidP="000C2CF1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0C2CF1">
        <w:rPr>
          <w:rFonts w:ascii="Times New Roman" w:hAnsi="Times New Roman"/>
          <w:b/>
          <w:bCs/>
          <w:sz w:val="22"/>
          <w:szCs w:val="22"/>
          <w:lang w:val="mk-MK"/>
        </w:rPr>
        <w:t>Законот за извршување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)</w:t>
      </w:r>
    </w:p>
    <w:p w:rsidR="000C2CF1" w:rsidRPr="000C2CF1" w:rsidRDefault="000C2CF1" w:rsidP="000C2CF1">
      <w:pPr>
        <w:rPr>
          <w:rFonts w:ascii="Times New Roman" w:hAnsi="Times New Roman"/>
          <w:sz w:val="22"/>
          <w:szCs w:val="22"/>
          <w:lang w:val="mk-MK"/>
        </w:rPr>
      </w:pP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СЕ ОПРЕДЕЛУВА  прва продажба со усно  јавно наддавање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на </w:t>
      </w:r>
      <w:r w:rsidRPr="000C2CF1">
        <w:rPr>
          <w:rFonts w:ascii="Times New Roman" w:hAnsi="Times New Roman"/>
          <w:b/>
          <w:bCs/>
          <w:sz w:val="22"/>
          <w:szCs w:val="22"/>
          <w:lang w:val="mk-MK"/>
        </w:rPr>
        <w:t>10/12 идеални делови од недвижноста</w:t>
      </w: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 на должникот </w:t>
      </w:r>
      <w:proofErr w:type="spellStart"/>
      <w:r w:rsidRPr="000C2CF1">
        <w:rPr>
          <w:rFonts w:ascii="Times New Roman" w:hAnsi="Times New Roman"/>
          <w:bCs/>
          <w:color w:val="000000"/>
          <w:sz w:val="22"/>
          <w:szCs w:val="22"/>
          <w:lang w:val="en-US"/>
        </w:rPr>
        <w:t>Донка</w:t>
      </w:r>
      <w:proofErr w:type="spellEnd"/>
      <w:r w:rsidRPr="000C2CF1"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C2CF1">
        <w:rPr>
          <w:rFonts w:ascii="Times New Roman" w:hAnsi="Times New Roman"/>
          <w:bCs/>
          <w:color w:val="000000"/>
          <w:sz w:val="22"/>
          <w:szCs w:val="22"/>
          <w:lang w:val="en-US"/>
        </w:rPr>
        <w:t>Тошеска</w:t>
      </w:r>
      <w:proofErr w:type="spellEnd"/>
      <w:r w:rsidRPr="000C2CF1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од </w:t>
      </w:r>
      <w:proofErr w:type="spellStart"/>
      <w:r w:rsidRPr="000C2CF1">
        <w:rPr>
          <w:rFonts w:ascii="Times New Roman" w:hAnsi="Times New Roman"/>
          <w:color w:val="000000"/>
          <w:sz w:val="22"/>
          <w:szCs w:val="22"/>
          <w:lang w:val="en-US"/>
        </w:rPr>
        <w:t>с.Добрушево</w:t>
      </w:r>
      <w:proofErr w:type="spellEnd"/>
      <w:r w:rsidRPr="000C2CF1">
        <w:rPr>
          <w:rFonts w:ascii="Times New Roman" w:hAnsi="Times New Roman"/>
          <w:sz w:val="22"/>
          <w:szCs w:val="22"/>
          <w:lang w:val="mk-MK"/>
        </w:rPr>
        <w:t xml:space="preserve"> и живеалиште во </w:t>
      </w:r>
      <w:proofErr w:type="spellStart"/>
      <w:r w:rsidRPr="000C2CF1">
        <w:rPr>
          <w:rFonts w:ascii="Times New Roman" w:hAnsi="Times New Roman"/>
          <w:color w:val="000000"/>
          <w:sz w:val="22"/>
          <w:szCs w:val="22"/>
          <w:lang w:val="en-US"/>
        </w:rPr>
        <w:t>с.Добрушево</w:t>
      </w:r>
      <w:proofErr w:type="spellEnd"/>
      <w:r w:rsidRPr="000C2CF1">
        <w:rPr>
          <w:rFonts w:ascii="Times New Roman" w:hAnsi="Times New Roman"/>
          <w:color w:val="000000"/>
          <w:sz w:val="22"/>
          <w:szCs w:val="22"/>
          <w:lang w:val="en-US"/>
        </w:rPr>
        <w:t xml:space="preserve"> ул.2.бр.6</w:t>
      </w:r>
      <w:r w:rsidRPr="000C2CF1">
        <w:rPr>
          <w:rFonts w:ascii="Times New Roman" w:hAnsi="Times New Roman"/>
          <w:color w:val="000000"/>
          <w:sz w:val="22"/>
          <w:szCs w:val="22"/>
          <w:lang w:val="mk-MK"/>
        </w:rPr>
        <w:t xml:space="preserve"> </w:t>
      </w: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означена како стан на ул.Прилепска бр.33, </w:t>
      </w:r>
      <w:r w:rsidRPr="000C2CF1">
        <w:rPr>
          <w:rFonts w:ascii="Times New Roman" w:hAnsi="Times New Roman"/>
          <w:b/>
          <w:bCs/>
          <w:sz w:val="22"/>
          <w:szCs w:val="22"/>
          <w:lang w:val="mk-MK"/>
        </w:rPr>
        <w:t>запишана во ИЛ бр. 40615 КО Битола 4</w:t>
      </w: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 со следните ознаки: </w:t>
      </w:r>
    </w:p>
    <w:p w:rsidR="000C2CF1" w:rsidRPr="000C2CF1" w:rsidRDefault="000C2CF1" w:rsidP="000C2CF1">
      <w:pPr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КП.бр.1765, дел 0, адреса ул.Прилепска бр.33, број на зграда 1, намена на зграда  А2-1, влез 4, кат МА, бр.29, намена на посебен дел СТ, внатрешна површина 46 м2, </w:t>
      </w:r>
    </w:p>
    <w:p w:rsidR="000C2CF1" w:rsidRPr="000C2CF1" w:rsidRDefault="000C2CF1" w:rsidP="000C2CF1">
      <w:pPr>
        <w:numPr>
          <w:ilvl w:val="0"/>
          <w:numId w:val="1"/>
        </w:num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КП.бр. 1765, дел 0, адреса ул.Прилепска бр.33, број на зграда 1, намена на зграда А2-1, влез 4, кат МА, бр.29, намена на посебен дел ПП, внатрешна површина 4 м2, која се наоѓа во совладение 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на должникот </w:t>
      </w:r>
      <w:r w:rsidRPr="000C2CF1">
        <w:rPr>
          <w:rFonts w:ascii="Times New Roman" w:hAnsi="Times New Roman"/>
          <w:bCs/>
          <w:color w:val="000000"/>
          <w:sz w:val="22"/>
          <w:szCs w:val="22"/>
          <w:lang w:val="mk-MK" w:eastAsia="mk-MK"/>
        </w:rPr>
        <w:t xml:space="preserve"> и доверителите како сосопственици.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Продажбата ќе се одржи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на ден 29.12.2021 година во 14,00 часот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 во просториите на извршител Николина Стојковска Битола, на ул.Булевар 1-ви Мај бр.202/7 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>Почетната вредност на 10/12 од недвижноста</w:t>
      </w:r>
      <w:r w:rsidRPr="000C2CF1">
        <w:rPr>
          <w:rFonts w:ascii="Times New Roman" w:hAnsi="Times New Roman"/>
          <w:sz w:val="22"/>
          <w:szCs w:val="22"/>
          <w:lang w:val="mk-MK"/>
        </w:rPr>
        <w:t>, утврдена со Заклучок на извршителот И.бр.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158/20 </w:t>
      </w:r>
      <w:r w:rsidRPr="000C2CF1">
        <w:rPr>
          <w:rFonts w:ascii="Times New Roman" w:hAnsi="Times New Roman"/>
          <w:sz w:val="22"/>
          <w:szCs w:val="22"/>
          <w:lang w:val="mk-MK"/>
        </w:rPr>
        <w:t>од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 22.10.2021 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година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изнесува </w:t>
      </w:r>
      <w:r w:rsidRPr="000C2CF1">
        <w:rPr>
          <w:rFonts w:ascii="Times New Roman" w:hAnsi="Times New Roman"/>
          <w:b/>
          <w:sz w:val="22"/>
          <w:szCs w:val="22"/>
          <w:lang w:val="en-US"/>
        </w:rPr>
        <w:t xml:space="preserve">1.200.215.00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денари,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под која делот од 10/12  од недвижноста не може да се продаде на првото јавно наддавање.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>Даночните обврски по основ на продажбата паѓаат на товар на купувачот.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Недвижноста е оптоварена со следните товари и службености:Налог за извршување И.бр.673/17 од 03.11.2017  г. и Налог за извршување И.бр.158/20 од 05.03.2020 год. на извршител Владе Милевски, Налог за извршување И.бр.682/17 од 20.09.2021 год. и Налог за извршување И.бр.1281/16 од 20.09.2021 год. на Извршител Николина Стојковска </w:t>
      </w:r>
      <w:r w:rsidRPr="000C2CF1">
        <w:rPr>
          <w:rFonts w:ascii="Times New Roman" w:hAnsi="Times New Roman"/>
          <w:sz w:val="22"/>
          <w:szCs w:val="22"/>
          <w:lang w:val="ru-RU"/>
        </w:rPr>
        <w:t>.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од утврдената вредност на недвижноста односно износ од 120.021,00 денари. Уплатата на паричните средства на име гаранција се врши на жиро сметката од извршителот со бр.</w:t>
      </w:r>
      <w:r w:rsidRPr="000C2CF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210074128780287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која се води кај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НЛБ банка АД Скопје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и даночен број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МК5002010508427</w:t>
      </w:r>
      <w:r w:rsidRPr="000C2CF1">
        <w:rPr>
          <w:rFonts w:ascii="Times New Roman" w:hAnsi="Times New Roman"/>
          <w:sz w:val="22"/>
          <w:szCs w:val="22"/>
          <w:lang w:val="en-US"/>
        </w:rPr>
        <w:t>.</w:t>
      </w:r>
      <w:r w:rsidRPr="000C2CF1">
        <w:rPr>
          <w:rFonts w:ascii="Times New Roman" w:hAnsi="Times New Roman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8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Нова Македонија</w:t>
      </w:r>
      <w:r w:rsidRPr="000C2CF1">
        <w:rPr>
          <w:rFonts w:ascii="Times New Roman" w:hAnsi="Times New Roman"/>
          <w:sz w:val="22"/>
          <w:szCs w:val="22"/>
          <w:lang w:val="ru-RU"/>
        </w:rPr>
        <w:t xml:space="preserve"> и електронски на веб страницата на Комората </w:t>
      </w:r>
      <w:r w:rsidRPr="000C2CF1">
        <w:rPr>
          <w:rFonts w:ascii="Times New Roman" w:hAnsi="Times New Roman"/>
          <w:sz w:val="22"/>
          <w:szCs w:val="22"/>
          <w:lang w:val="mk-MK"/>
        </w:rPr>
        <w:t>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       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0C2CF1">
        <w:rPr>
          <w:rFonts w:ascii="Times New Roman" w:hAnsi="Times New Roman"/>
          <w:sz w:val="22"/>
          <w:szCs w:val="22"/>
        </w:rPr>
        <w:t xml:space="preserve">  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1"/>
        <w:gridCol w:w="5240"/>
      </w:tblGrid>
      <w:tr w:rsidR="000C2CF1" w:rsidRPr="000C2CF1" w:rsidTr="00BA0852">
        <w:tc>
          <w:tcPr>
            <w:tcW w:w="5377" w:type="dxa"/>
          </w:tcPr>
          <w:p w:rsidR="000C2CF1" w:rsidRPr="000C2CF1" w:rsidRDefault="000C2CF1" w:rsidP="00BA0852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0C2CF1" w:rsidRPr="000C2CF1" w:rsidRDefault="000C2CF1" w:rsidP="00BA0852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0C2CF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mk-MK" w:eastAsia="mk-MK"/>
              </w:rPr>
              <w:t>НИКОЛИНА СТОЈКОВСКА</w:t>
            </w:r>
          </w:p>
        </w:tc>
      </w:tr>
    </w:tbl>
    <w:p w:rsidR="000C2CF1" w:rsidRPr="000C2CF1" w:rsidRDefault="000C2CF1" w:rsidP="000C2CF1">
      <w:pPr>
        <w:jc w:val="both"/>
        <w:rPr>
          <w:rFonts w:ascii="Times New Roman" w:hAnsi="Times New Roman"/>
          <w:b/>
          <w:sz w:val="22"/>
          <w:szCs w:val="22"/>
          <w:lang w:val="mk-MK"/>
        </w:rPr>
      </w:pPr>
    </w:p>
    <w:p w:rsidR="00ED2CAA" w:rsidRPr="000C2CF1" w:rsidRDefault="00ED2CAA">
      <w:pPr>
        <w:rPr>
          <w:sz w:val="22"/>
          <w:szCs w:val="22"/>
        </w:rPr>
      </w:pPr>
    </w:p>
    <w:sectPr w:rsidR="00ED2CAA" w:rsidRPr="000C2CF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40B"/>
    <w:multiLevelType w:val="hybridMultilevel"/>
    <w:tmpl w:val="F926B9D2"/>
    <w:lvl w:ilvl="0" w:tplc="085E5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C2CF1"/>
    <w:rsid w:val="000C2CF1"/>
    <w:rsid w:val="001A7C64"/>
    <w:rsid w:val="00755EED"/>
    <w:rsid w:val="00E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F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2CF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CF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PC</cp:lastModifiedBy>
  <cp:revision>2</cp:revision>
  <dcterms:created xsi:type="dcterms:W3CDTF">2021-12-10T10:52:00Z</dcterms:created>
  <dcterms:modified xsi:type="dcterms:W3CDTF">2021-12-10T11:48:00Z</dcterms:modified>
</cp:coreProperties>
</file>