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/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0B6FBF" w:rsidTr="002F385F">
        <w:tc>
          <w:tcPr>
            <w:tcW w:w="6204" w:type="dxa"/>
            <w:hideMark/>
          </w:tcPr>
          <w:p w:rsidR="000B6FBF" w:rsidRDefault="000B6FBF" w:rsidP="002F38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B6FBF" w:rsidRDefault="000B6FBF" w:rsidP="000B6FBF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B6FBF" w:rsidRPr="000B6FBF" w:rsidRDefault="000B6FBF" w:rsidP="000B6FBF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0B6FBF" w:rsidRDefault="000B6FBF" w:rsidP="000B6FB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B6FBF" w:rsidRDefault="000B6FBF" w:rsidP="000B6FB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B6FBF" w:rsidRDefault="000B6FBF" w:rsidP="000B6FBF">
      <w:pPr>
        <w:jc w:val="center"/>
        <w:rPr>
          <w:rFonts w:ascii="Arial" w:hAnsi="Arial" w:cs="Arial"/>
          <w:b/>
          <w:lang w:val="mk-MK"/>
        </w:rPr>
      </w:pPr>
    </w:p>
    <w:p w:rsidR="000B6FBF" w:rsidRDefault="000B6FBF" w:rsidP="000B6FBF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Извршителот </w:t>
      </w:r>
      <w:bookmarkStart w:id="1" w:name="Izvrsitel"/>
      <w:bookmarkEnd w:id="1"/>
      <w:r>
        <w:rPr>
          <w:rFonts w:ascii="Arial" w:hAnsi="Arial" w:cs="Arial"/>
        </w:rPr>
        <w:t xml:space="preserve">Премтим Ќерими од </w:t>
      </w:r>
      <w:bookmarkStart w:id="2" w:name="Adresa"/>
      <w:bookmarkEnd w:id="2"/>
      <w:r>
        <w:rPr>
          <w:rFonts w:ascii="Arial" w:hAnsi="Arial" w:cs="Arial"/>
        </w:rPr>
        <w:t>Куманово, ул. 11-ти Октомври бб, лок. Хотел Куманово врз основа на барањето за спроведување на извршување од доверителот НЛБ  Банка АД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3" w:name="opis_edb1"/>
      <w:bookmarkEnd w:id="3"/>
      <w:r>
        <w:rPr>
          <w:rFonts w:ascii="Arial" w:hAnsi="Arial" w:cs="Arial"/>
        </w:rPr>
        <w:t>седиште на  ул.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засновано на извршната исправа </w:t>
      </w:r>
      <w:bookmarkStart w:id="7" w:name="IzvIsprava"/>
      <w:bookmarkEnd w:id="7"/>
      <w:r>
        <w:rPr>
          <w:rFonts w:ascii="Arial" w:hAnsi="Arial" w:cs="Arial"/>
        </w:rPr>
        <w:t>ОДУ бр.40/21 од 12.02.2021 година на Нотар Лорија Ваневска од Куманово, против должни</w:t>
      </w:r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Куманово од Куманово со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r>
        <w:rPr>
          <w:rFonts w:ascii="Arial" w:hAnsi="Arial" w:cs="Arial"/>
        </w:rPr>
        <w:t xml:space="preserve">Стоје Илиевски од Куманово со живеалиште на ул.159 бр.8, за спроведување на извршување во вредност </w:t>
      </w:r>
      <w:bookmarkStart w:id="10" w:name="VredPredmet"/>
      <w:bookmarkEnd w:id="10"/>
      <w:r>
        <w:rPr>
          <w:rFonts w:ascii="Arial" w:hAnsi="Arial" w:cs="Arial"/>
        </w:rPr>
        <w:t xml:space="preserve">3.388.222,00 денари на ден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20.05.2024   </w:t>
      </w:r>
      <w:r>
        <w:rPr>
          <w:rFonts w:ascii="Arial" w:hAnsi="Arial" w:cs="Arial"/>
        </w:rPr>
        <w:t xml:space="preserve"> година го</w:t>
      </w:r>
    </w:p>
    <w:p w:rsidR="000B6FBF" w:rsidRDefault="000B6FBF" w:rsidP="000B6FBF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    </w:t>
      </w:r>
    </w:p>
    <w:p w:rsidR="000B6FBF" w:rsidRDefault="000B6FBF" w:rsidP="000B6FB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B6FBF" w:rsidRDefault="000B6FBF" w:rsidP="000B6FB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трето лице Јагода Илиевска од Куманово  ( лице со право на плодоуживање прибележано во ИЛ бр. 83423 за КО Куманово  )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прва продажба на недвижност со усно јавно наддавање врз основа на чл. 186 ст 4 од ЗИ од 09.05.2024 година заведено со И.бр.342/2023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B6FBF" w:rsidRDefault="000B6FBF" w:rsidP="000B6FB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трето лице Јагода Илиевска од Куманово дека ваквиот начин на доставување се смета за уредна достава и дека за негативните последици кои можат да настанат ги сноси самата странка (должници). </w:t>
      </w:r>
    </w:p>
    <w:p w:rsidR="000B6FBF" w:rsidRDefault="000B6FBF" w:rsidP="000B6FBF">
      <w:pPr>
        <w:rPr>
          <w:rFonts w:ascii="Arial" w:hAnsi="Arial" w:cs="Arial"/>
          <w:lang w:val="mk-MK"/>
        </w:rPr>
      </w:pPr>
    </w:p>
    <w:p w:rsidR="000B6FBF" w:rsidRDefault="000B6FBF" w:rsidP="000B6FB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ab/>
      </w:r>
      <w:r>
        <w:rPr>
          <w:rFonts w:ascii="Arial" w:hAnsi="Arial" w:cs="Arial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0B6FBF" w:rsidRDefault="000B6FBF" w:rsidP="000B6FBF">
      <w:pPr>
        <w:jc w:val="both"/>
        <w:rPr>
          <w:rFonts w:ascii="Arial" w:hAnsi="Arial" w:cs="Arial"/>
          <w:lang w:val="mk-MK"/>
        </w:rPr>
      </w:pPr>
    </w:p>
    <w:p w:rsidR="000B6FBF" w:rsidRDefault="000B6FBF" w:rsidP="000B6FBF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B6FBF" w:rsidRDefault="000B6FBF" w:rsidP="000B6FBF">
      <w:pPr>
        <w:rPr>
          <w:sz w:val="28"/>
          <w:szCs w:val="28"/>
          <w:lang w:val="mk-MK"/>
        </w:rPr>
      </w:pPr>
    </w:p>
    <w:p w:rsidR="000B6FBF" w:rsidRDefault="000B6FBF" w:rsidP="000B6FB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B6FBF" w:rsidRDefault="000B6FBF" w:rsidP="000B6FB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0B6FBF" w:rsidRDefault="000B6FBF" w:rsidP="000B6FBF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B6FBF" w:rsidRDefault="000B6FBF" w:rsidP="000B6FBF">
      <w:pPr>
        <w:rPr>
          <w:sz w:val="28"/>
          <w:szCs w:val="28"/>
        </w:rPr>
      </w:pPr>
    </w:p>
    <w:p w:rsidR="000B6FBF" w:rsidRDefault="000B6FBF" w:rsidP="000B6FBF">
      <w:pPr>
        <w:rPr>
          <w:sz w:val="28"/>
          <w:szCs w:val="28"/>
        </w:rPr>
      </w:pPr>
    </w:p>
    <w:p w:rsidR="000B6FBF" w:rsidRPr="0052315B" w:rsidRDefault="000B6FBF" w:rsidP="000B6FBF">
      <w:pPr>
        <w:ind w:firstLine="720"/>
        <w:rPr>
          <w:sz w:val="28"/>
          <w:szCs w:val="28"/>
        </w:rPr>
      </w:pPr>
    </w:p>
    <w:p w:rsidR="00437938" w:rsidRDefault="00437938"/>
    <w:sectPr w:rsidR="00437938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5B" w:rsidRPr="0052315B" w:rsidRDefault="00437938" w:rsidP="005231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0B6FB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B6FBF"/>
    <w:rsid w:val="000B6FBF"/>
    <w:rsid w:val="0043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6FBF"/>
    <w:rPr>
      <w:color w:val="0000FF"/>
      <w:u w:val="single"/>
    </w:rPr>
  </w:style>
  <w:style w:type="paragraph" w:styleId="Footer">
    <w:name w:val="footer"/>
    <w:basedOn w:val="Normal"/>
    <w:link w:val="FooterChar"/>
    <w:rsid w:val="000B6FB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6FB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2024-05-20T11:57:00Z</dcterms:created>
  <dcterms:modified xsi:type="dcterms:W3CDTF">2024-05-20T11:58:00Z</dcterms:modified>
</cp:coreProperties>
</file>