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 на</w:t>
            </w:r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672/2024 </w:t>
            </w: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Скопје 1 и Скопје 2</w:t>
            </w:r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A76F90" w:rsidTr="00A76F90">
        <w:tc>
          <w:tcPr>
            <w:tcW w:w="6204" w:type="dxa"/>
            <w:hideMark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:(02) 3256-010</w:t>
            </w:r>
          </w:p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:(078) 458-841</w:t>
            </w:r>
          </w:p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val="en-US" w:eastAsia="mk-MK"/>
              </w:rPr>
              <w:t>katerina.kokina@izvrsitel.info</w:t>
            </w:r>
          </w:p>
        </w:tc>
        <w:tc>
          <w:tcPr>
            <w:tcW w:w="566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A76F90" w:rsidRDefault="00A76F9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бр.716/22 од 28.06.2022 година на Нотар Симон Зафироски,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  Друштво за трговија и услуги БАЛКАН ВУЛ ДООЕЛ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бр.10 лок 4 Трубарево, </w:t>
      </w:r>
      <w:bookmarkStart w:id="25" w:name="Dolznik2"/>
      <w:bookmarkEnd w:id="25"/>
      <w:r>
        <w:rPr>
          <w:rFonts w:ascii="Arial" w:hAnsi="Arial" w:cs="Arial"/>
        </w:rPr>
        <w:t xml:space="preserve">и заложен должник Руско Стамчевски од Скопје со живеалиште на ул.Марко Крале бр.128а,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1.593.460,00 денари на ден </w:t>
      </w:r>
      <w:bookmarkStart w:id="27" w:name="DatumIzdava"/>
      <w:bookmarkEnd w:id="27"/>
      <w:r>
        <w:rPr>
          <w:rFonts w:ascii="Arial" w:hAnsi="Arial" w:cs="Arial"/>
        </w:rPr>
        <w:t>07.02.2025 година го донесува следниот:</w:t>
      </w: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76F90" w:rsidRDefault="00A76F90" w:rsidP="00A76F9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76F90" w:rsidRDefault="00A76F90" w:rsidP="00A76F9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A76F90" w:rsidRDefault="00A76F90" w:rsidP="00A76F9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76F90" w:rsidRDefault="00A76F90" w:rsidP="00A76F90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продажба со прво усно  јавно наддавање на недвижноста </w:t>
      </w:r>
      <w:r>
        <w:rPr>
          <w:rFonts w:ascii="Arial" w:hAnsi="Arial" w:cs="Arial"/>
        </w:rPr>
        <w:t>сопственост на заложниот должник Руско Стамчевски евидентирана во Имотен лист бр.2152, КО Кучевиште-Вонград,  КП бр.6216/1, Викано место/улица Езеро, катастарска култура гз,  гнз, површина во м2 761.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11.03.2025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врз основа на чл.177 од ЗИ И.бр.672/24 од 04.12.2024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 xml:space="preserve">1.991.002,00 денари (32.381 евра) како почетна цена за прва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A76F90" w:rsidRDefault="00A76F90" w:rsidP="00A76F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бр.716/2022 од 28.06.2022 година на Нотар Симон Зафироски;</w:t>
      </w:r>
    </w:p>
    <w:p w:rsidR="00A76F90" w:rsidRDefault="00A76F90" w:rsidP="00A76F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И.бр.672/24 од 04.04.2024 година на Извршител Катерина Кокина за  доверител Стопанска банка ад Битола; </w:t>
      </w:r>
    </w:p>
    <w:p w:rsidR="00A76F90" w:rsidRDefault="00A76F90" w:rsidP="00A76F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Службеност во корист на Мепсо на КП 6215/2 КО Кучевиште во површина од 123м2 со Решение У.бт.26-5334/3  од 09.05.2012 година на МФ Управа за имотно правни работи одделение за управна постапка Чаир;</w:t>
      </w:r>
    </w:p>
    <w:p w:rsidR="00A76F90" w:rsidRDefault="00A76F90" w:rsidP="00A76F90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 Службеност како непотполна експропријација на земјиште што претставува идеален дел 31/16 </w:t>
      </w:r>
    </w:p>
    <w:p w:rsidR="00A76F90" w:rsidRDefault="00A76F90" w:rsidP="00A76F90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во сосопственост на Руско Стаменчевски за поставување електрични жици за изградба на </w:t>
      </w:r>
    </w:p>
    <w:p w:rsidR="00A76F90" w:rsidRDefault="00A76F90" w:rsidP="00A76F90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далековод во корист на Мепсо со Решение У.бт.26-5332/3  решение во одделение за управна </w:t>
      </w:r>
    </w:p>
    <w:p w:rsidR="00A76F90" w:rsidRDefault="00A76F90" w:rsidP="00A76F90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постапка во Чаир Скопје.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76F90" w:rsidRDefault="00A76F90" w:rsidP="00A76F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76F90" w:rsidRDefault="00A76F90" w:rsidP="00A76F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6F90" w:rsidRDefault="00A76F90" w:rsidP="00A76F9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76F90" w:rsidTr="00A76F90">
        <w:trPr>
          <w:trHeight w:val="851"/>
        </w:trPr>
        <w:tc>
          <w:tcPr>
            <w:tcW w:w="4297" w:type="dxa"/>
            <w:hideMark/>
          </w:tcPr>
          <w:p w:rsidR="00A76F90" w:rsidRDefault="00A76F9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:rsidR="00180C94" w:rsidRDefault="00180C94"/>
    <w:sectPr w:rsidR="00180C94" w:rsidSect="00A76F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6F90"/>
    <w:rsid w:val="00004824"/>
    <w:rsid w:val="00180C94"/>
    <w:rsid w:val="00A7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90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76F90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6F90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6F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F90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2</cp:revision>
  <dcterms:created xsi:type="dcterms:W3CDTF">2025-02-10T18:41:00Z</dcterms:created>
  <dcterms:modified xsi:type="dcterms:W3CDTF">2025-02-10T18:41:00Z</dcterms:modified>
</cp:coreProperties>
</file>