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B2269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AB2269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AB2269">
        <w:rPr>
          <w:rFonts w:ascii="Arial" w:hAnsi="Arial" w:cs="Arial"/>
          <w:b/>
          <w:bCs/>
          <w:color w:val="000080"/>
          <w:sz w:val="20"/>
          <w:szCs w:val="20"/>
        </w:rPr>
        <w:t>930/2017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AB2269" w:rsidRDefault="00AB226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AB2269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AB2269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AB2269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AB2269">
        <w:rPr>
          <w:rFonts w:ascii="Arial" w:hAnsi="Arial" w:cs="Arial"/>
          <w:color w:val="000080"/>
          <w:sz w:val="20"/>
          <w:szCs w:val="20"/>
        </w:rPr>
        <w:t>доверителот Друштво за земјоделие, трговија и услуги КАНЕТ АГРО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AB226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AB2269">
        <w:rPr>
          <w:rFonts w:ascii="Arial" w:hAnsi="Arial" w:cs="Arial"/>
          <w:sz w:val="20"/>
          <w:szCs w:val="20"/>
        </w:rPr>
        <w:t>ЕДБ 4030006598723 и ЕМБС 6123627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AB2269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AB2269">
        <w:rPr>
          <w:rFonts w:ascii="Arial" w:hAnsi="Arial" w:cs="Arial"/>
          <w:sz w:val="20"/>
          <w:szCs w:val="20"/>
        </w:rPr>
        <w:t>ул.Јордан Хаџиконстантинов Џинот бр.20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AB2269">
        <w:rPr>
          <w:rFonts w:ascii="Arial" w:hAnsi="Arial" w:cs="Arial"/>
          <w:color w:val="000080"/>
          <w:sz w:val="20"/>
          <w:szCs w:val="20"/>
        </w:rPr>
        <w:t>Пресуда 6 ТС-700/12 од 27.09.2016 год. на Основен суд Скопје 2 Скопје и Решение за исправка 6 ТС-700/12 од 15.11.2016 год. на Основен суд Скопје 2 Скопје и Пресуда ТСЖ-2516/16 од 27.01.2017 год. на Апелационен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AB2269">
        <w:rPr>
          <w:rFonts w:ascii="Arial" w:hAnsi="Arial" w:cs="Arial"/>
          <w:color w:val="000080"/>
          <w:sz w:val="20"/>
          <w:szCs w:val="20"/>
        </w:rPr>
        <w:t>должникот Македонска Банка АД Скопје во ликвидација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AB2269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AB2269">
        <w:rPr>
          <w:rFonts w:ascii="Arial" w:hAnsi="Arial" w:cs="Arial"/>
          <w:sz w:val="20"/>
          <w:szCs w:val="20"/>
        </w:rPr>
        <w:t>ЕДБ 4030992243695 и ЕМБС 4446526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AB2269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AB2269">
        <w:rPr>
          <w:rFonts w:ascii="Arial" w:hAnsi="Arial" w:cs="Arial"/>
          <w:sz w:val="20"/>
          <w:szCs w:val="20"/>
        </w:rPr>
        <w:t>бул.ВМРО бр.3/12-2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AB2269">
        <w:rPr>
          <w:rFonts w:ascii="Arial" w:hAnsi="Arial" w:cs="Arial"/>
          <w:color w:val="000080"/>
          <w:sz w:val="20"/>
          <w:szCs w:val="20"/>
        </w:rPr>
        <w:t>108.836.169,00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AB2269">
        <w:rPr>
          <w:rFonts w:ascii="Arial" w:hAnsi="Arial" w:cs="Arial"/>
          <w:sz w:val="20"/>
          <w:szCs w:val="20"/>
        </w:rPr>
        <w:t>07.04.2022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AB2269" w:rsidRPr="00226087" w:rsidRDefault="00AB226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2269" w:rsidRDefault="00226087" w:rsidP="00AB2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B2269">
        <w:rPr>
          <w:rFonts w:ascii="Arial" w:hAnsi="Arial" w:cs="Arial"/>
          <w:sz w:val="20"/>
          <w:szCs w:val="20"/>
        </w:rPr>
        <w:tab/>
      </w:r>
    </w:p>
    <w:p w:rsidR="00AB2269" w:rsidRDefault="00AB2269" w:rsidP="00AB2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26087"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</w:rPr>
        <w:t>имотен лист бр.41925 за КО Центар 1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B2269" w:rsidRDefault="00AB2269" w:rsidP="00AB2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лоѓии, балкони и тераси, влез 001, кат МЕ, број 000 во површина од 98 м2 и</w:t>
      </w:r>
    </w:p>
    <w:p w:rsidR="00DF1299" w:rsidRPr="00E61D02" w:rsidRDefault="00AB2269" w:rsidP="00AB2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згради во останато стопанство, влез 001, кат МЕ, број 000 во површина од 86 м2</w:t>
      </w:r>
      <w:r w:rsidR="0002664A" w:rsidRPr="00E61D02">
        <w:rPr>
          <w:rFonts w:ascii="Arial" w:hAnsi="Arial" w:cs="Arial"/>
          <w:sz w:val="20"/>
          <w:szCs w:val="20"/>
        </w:rPr>
        <w:t xml:space="preserve"> </w:t>
      </w:r>
      <w:r w:rsidR="00226087" w:rsidRPr="00E61D02">
        <w:rPr>
          <w:rFonts w:ascii="Arial" w:hAnsi="Arial" w:cs="Arial"/>
          <w:sz w:val="20"/>
          <w:szCs w:val="20"/>
        </w:rPr>
        <w:t>сопственост на</w:t>
      </w:r>
      <w:r w:rsidR="00DF1299"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="00DF1299" w:rsidRPr="00E61D02">
        <w:rPr>
          <w:rFonts w:ascii="Arial" w:hAnsi="Arial" w:cs="Arial"/>
          <w:sz w:val="20"/>
          <w:szCs w:val="20"/>
        </w:rPr>
        <w:t>должникот</w:t>
      </w:r>
      <w:r w:rsidR="0002664A" w:rsidRPr="00E61D02">
        <w:rPr>
          <w:rFonts w:ascii="Arial" w:hAnsi="Arial" w:cs="Arial"/>
          <w:sz w:val="20"/>
          <w:szCs w:val="20"/>
        </w:rPr>
        <w:t xml:space="preserve"> </w:t>
      </w:r>
      <w:r w:rsidR="0087784C" w:rsidRPr="00E61D02">
        <w:rPr>
          <w:rFonts w:ascii="Arial" w:hAnsi="Arial" w:cs="Arial"/>
          <w:sz w:val="20"/>
          <w:szCs w:val="20"/>
        </w:rPr>
        <w:t xml:space="preserve"> </w:t>
      </w:r>
      <w:bookmarkStart w:id="27" w:name="Odolz"/>
      <w:bookmarkEnd w:id="27"/>
      <w:r>
        <w:rPr>
          <w:rFonts w:ascii="Arial" w:hAnsi="Arial" w:cs="Arial"/>
          <w:sz w:val="20"/>
          <w:szCs w:val="20"/>
        </w:rPr>
        <w:t>Македонска Банка АД Скопје во ликвидација</w:t>
      </w:r>
      <w:r w:rsidR="00DA5DC9" w:rsidRPr="00E61D02">
        <w:rPr>
          <w:rFonts w:ascii="Arial" w:hAnsi="Arial" w:cs="Arial"/>
          <w:sz w:val="20"/>
          <w:szCs w:val="20"/>
          <w:lang w:val="ru-RU"/>
        </w:rPr>
        <w:t>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 </w:t>
      </w: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AB2269" w:rsidRPr="00AB2269">
        <w:rPr>
          <w:rFonts w:ascii="Arial" w:hAnsi="Arial" w:cs="Arial"/>
          <w:b/>
          <w:sz w:val="20"/>
          <w:szCs w:val="20"/>
        </w:rPr>
        <w:t>05.05.2022</w:t>
      </w:r>
      <w:r w:rsidRPr="00AB2269">
        <w:rPr>
          <w:rFonts w:ascii="Arial" w:hAnsi="Arial" w:cs="Arial"/>
          <w:b/>
          <w:sz w:val="20"/>
          <w:szCs w:val="20"/>
        </w:rPr>
        <w:t xml:space="preserve"> година</w:t>
      </w:r>
      <w:r w:rsidRPr="00E61D02">
        <w:rPr>
          <w:rFonts w:ascii="Arial" w:hAnsi="Arial" w:cs="Arial"/>
          <w:sz w:val="20"/>
          <w:szCs w:val="20"/>
        </w:rPr>
        <w:t xml:space="preserve"> во </w:t>
      </w:r>
      <w:r w:rsidR="00AB2269" w:rsidRPr="00AB2269">
        <w:rPr>
          <w:rFonts w:ascii="Arial" w:hAnsi="Arial" w:cs="Arial"/>
          <w:b/>
          <w:sz w:val="20"/>
          <w:szCs w:val="20"/>
        </w:rPr>
        <w:t>11:00</w:t>
      </w:r>
      <w:r w:rsidRPr="00AB2269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8" w:name="IBroj"/>
      <w:bookmarkEnd w:id="28"/>
      <w:r w:rsidR="00AB2269">
        <w:rPr>
          <w:rFonts w:ascii="Arial" w:hAnsi="Arial" w:cs="Arial"/>
          <w:sz w:val="20"/>
          <w:szCs w:val="20"/>
        </w:rPr>
        <w:t>930/2017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AB2269">
        <w:rPr>
          <w:rFonts w:ascii="Arial" w:hAnsi="Arial" w:cs="Arial"/>
          <w:sz w:val="20"/>
          <w:szCs w:val="20"/>
        </w:rPr>
        <w:t>07.04.2022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изнесува </w:t>
      </w:r>
      <w:r w:rsidR="00AB2269">
        <w:rPr>
          <w:rFonts w:ascii="Arial" w:hAnsi="Arial" w:cs="Arial"/>
          <w:b/>
          <w:sz w:val="20"/>
          <w:szCs w:val="20"/>
        </w:rPr>
        <w:t>11.347.804,00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AB2269">
        <w:rPr>
          <w:rFonts w:ascii="Arial" w:hAnsi="Arial" w:cs="Arial"/>
          <w:sz w:val="20"/>
          <w:szCs w:val="20"/>
        </w:rPr>
        <w:t>/.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AB2269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AB2269">
        <w:rPr>
          <w:rFonts w:ascii="Arial" w:hAnsi="Arial" w:cs="Arial"/>
          <w:sz w:val="20"/>
          <w:szCs w:val="20"/>
          <w:lang w:val="ru-RU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AB2269">
        <w:rPr>
          <w:rFonts w:ascii="Arial" w:hAnsi="Arial" w:cs="Arial"/>
          <w:sz w:val="20"/>
          <w:szCs w:val="20"/>
          <w:lang w:val="ru-RU"/>
        </w:rPr>
        <w:t>– дневен весник 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</w:p>
    <w:p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AB2269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AB226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</w:p>
    <w:p w:rsidR="00EB02F2" w:rsidRPr="004A68A9" w:rsidRDefault="00226087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такси и други надоместоци</w:t>
      </w:r>
      <w:r w:rsidR="00AB2269">
        <w:rPr>
          <w:rFonts w:ascii="Arial" w:hAnsi="Arial" w:cs="Arial"/>
          <w:sz w:val="20"/>
          <w:szCs w:val="20"/>
        </w:rPr>
        <w:t xml:space="preserve"> - 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F77AF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306.25pt;margin-top:326.1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B2269" w:rsidRDefault="00AB2269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B2269" w:rsidRDefault="00AB226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B2269" w:rsidRDefault="00AB226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</w:p>
    <w:p w:rsidR="00EB02F2" w:rsidRPr="00C8203E" w:rsidRDefault="00AB2269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269" w:rsidRDefault="00AB2269" w:rsidP="00AB2269">
      <w:pPr>
        <w:spacing w:after="0" w:line="240" w:lineRule="auto"/>
      </w:pPr>
      <w:r>
        <w:separator/>
      </w:r>
    </w:p>
  </w:endnote>
  <w:endnote w:type="continuationSeparator" w:id="0">
    <w:p w:rsidR="00AB2269" w:rsidRDefault="00AB2269" w:rsidP="00AB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269" w:rsidRPr="00AB2269" w:rsidRDefault="00AB2269" w:rsidP="00AB226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269" w:rsidRDefault="00AB2269" w:rsidP="00AB2269">
      <w:pPr>
        <w:spacing w:after="0" w:line="240" w:lineRule="auto"/>
      </w:pPr>
      <w:r>
        <w:separator/>
      </w:r>
    </w:p>
  </w:footnote>
  <w:footnote w:type="continuationSeparator" w:id="0">
    <w:p w:rsidR="00AB2269" w:rsidRDefault="00AB2269" w:rsidP="00AB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205A7"/>
    <w:rsid w:val="008462F8"/>
    <w:rsid w:val="0087784C"/>
    <w:rsid w:val="008B5083"/>
    <w:rsid w:val="009F77AF"/>
    <w:rsid w:val="00A62DE7"/>
    <w:rsid w:val="00AB2269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B2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226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B2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226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8GNc8OV89u7VCKvQII31K4hXxH8=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+IktZym8O8H58u94NoLcEHYasfI=</DigestValue>
    </Reference>
    <Reference URI="#idInvalidSigLnImg" Type="http://www.w3.org/2000/09/xmldsig#Object">
      <DigestMethod Algorithm="http://www.w3.org/2000/09/xmldsig#sha1"/>
      <DigestValue>gh1Wh3X6kDx6tOqtNFP+OJ7sMbw=</DigestValue>
    </Reference>
  </SignedInfo>
  <SignatureValue>
    NsojwJiR+rHC45LXuUE9bOKBPl2h83SBZV/jfhGNt0RCS4kxzqPCfdcXrapRnWjlUGbAXB+T
    yEENyM0vI+V3/doTnt0j5DRnVELCmnuUgoFIwpGRCjA4B8qnyQi31+9LSkPqznI7eoiVGmlR
    GuQ7yE9Cze/shYWTHWkkzsom8XLdmWc+ttX43HLOUq9HfZ4s4qAQFDYH0sDXa8HEC06OoEs2
    XbC73rsqB8AXFN9YJ1m9cqeFIB/Pgzwlsx7Lluxiudphk12f0OlYF4r+0WqrUriJ5rtTBUEu
    Z4KQupTPdl4pNBGVDuhsNkAw0xoQh+jgO878VMd8tXaNvbjAe/a+7Q==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LHsq/gUuD92HCBZfHiY9w6k8AaQ=</DigestValue>
      </Reference>
      <Reference URI="/word/endnotes.xml?ContentType=application/vnd.openxmlformats-officedocument.wordprocessingml.endnotes+xml">
        <DigestMethod Algorithm="http://www.w3.org/2000/09/xmldsig#sha1"/>
        <DigestValue>0dwPEv8G/CbKd/7pj3EIHUP3/PU=</DigestValue>
      </Reference>
      <Reference URI="/word/fontTable.xml?ContentType=application/vnd.openxmlformats-officedocument.wordprocessingml.fontTable+xml">
        <DigestMethod Algorithm="http://www.w3.org/2000/09/xmldsig#sha1"/>
        <DigestValue>ldRnEGYKwKrtHIZwxBw+pYrrWuI=</DigestValue>
      </Reference>
      <Reference URI="/word/footer1.xml?ContentType=application/vnd.openxmlformats-officedocument.wordprocessingml.footer+xml">
        <DigestMethod Algorithm="http://www.w3.org/2000/09/xmldsig#sha1"/>
        <DigestValue>T8iy+n0DTpxMSUUtKqUoWGgKwLI=</DigestValue>
      </Reference>
      <Reference URI="/word/footnotes.xml?ContentType=application/vnd.openxmlformats-officedocument.wordprocessingml.footnotes+xml">
        <DigestMethod Algorithm="http://www.w3.org/2000/09/xmldsig#sha1"/>
        <DigestValue>cLDBTKG0QbXeq7IGeuT93jByY9w=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d4Wn/bweuHlqScM2Gv+LxYtP/Qg=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UXIjzB1W2ZB2abi8NWMFkFi2MHs=</DigestValue>
      </Reference>
      <Reference URI="/word/styles.xml?ContentType=application/vnd.openxmlformats-officedocument.wordprocessingml.styles+xml">
        <DigestMethod Algorithm="http://www.w3.org/2000/09/xmldsig#sha1"/>
        <DigestValue>OmQNgImrzFG2gPNvlNxBGowITJ4=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75Apc3bVyMQ666JiCALo2LgzaZU=</DigestValue>
      </Reference>
    </Manifest>
    <SignatureProperties>
      <SignatureProperty Id="idSignatureTime" Target="#idPackageSignature">
        <mdssi:SignatureTime>
          <mdssi:Format>YYYY-MM-DDThh:mm:ssTZD</mdssi:Format>
          <mdssi:Value>2022-04-07T11:27:24Z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CXAgBYYgUAAAAAEtZsBQAAAAAAAAAAUwBpAGcAbgBhAHQAdQByAGUATABpAG4AZQAAAO2kg1UppINV4NUQBMTeulUAAAQAjOkSAE4SiVWQC8YDU0KDVWsSiVUrsUmCKOoSAAEABAAAAAQAw9iCVfBjEAQAAAQAiOkSANzmjFUAAEYFAJZGBSjqEgAo6hIAAQAEAAAABAD46RIAAAAAAP////+86RIA+OkSAF7njFUAnEYFU0KDVWjnjFVfsUmCAAASAJALxgPgIREEAAAAADAAAAAM6hIAAAAAAO1hglUAAAAAgAQsAAAAAABg0BAE8OkSAJJgglWUIhEEq+oS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EKPAAAAADAjGZfcpFePJKRXjzh4wodwXUKPCAAAAAAAAAABAAAA0A7KgtCvk5ivOgAAAABIQ9QYAAADAAAA//8AAAAAAAAAAP8AAP8AAMCI2gQAAAD/8B4h3iIAigEBAAAAAAAAAAIAAAAAAAAAAACOBAAAAABcAwAAnMq4BTieTwYAALgFqLVPBryoEgBwNNJ3kAAAAIioTwYAALgFqLVPBqYAAAAAALgFOJ5PBtcAAAAAAAAAXAMAAAsgDgAAAI4EAQAAAAAAgL8AAIC/AABXQwAAAEMgHE4GAAAAAFyrEgAAAAAAAAAAAAAAAAAAAAAAAAANd2A8uAVMPrgFFAEAAAAAAAAYPLgFAAAAgAAAAID+/wBDAAAAgAAAAID+/5lCMBBYUjFNYXSkqBIAQ1ctdm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Of1lPMSAGnUt3cmPeL1/v///0TZynfG2cp3qAc1ANhyNQDj2cp3GtNMggAAAADgVzMAxN66VcBdxgPUDXNWAAAAAMBdxgMAXcYDcF7EAwEAAADE3rpVAQAAANQNc1aBRcQD2PMSAACxh1XAXcYDIEpyVvzfulW49MUDwF3GAwAAulUgSnJWAQAAAAEAAAAI9BIArq+HVSBKclYBAAAA/N+6Vbj0xQMDAAAAIEpyVsBdxgMAADRACPQSAJYpglUAABIAxN66VcCDxgPUDXNW/N+6VcCDxgMAg8YDIJDGAwEAAADErYEBAQAAAAIAAAChR8QDaPQSAACxh1XAg8Y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Of1lPMSAGnUt3cmPeL1/v///0TZynfG2cp3qAc1ANhyNQDj2cp3GtNMggAAAADgVzMAxN66VcBdxgPUDXNWAAAAAMBdxgMAXcYDcF7EAwEAAADE3rpVAQAAANQNc1aBRcQD2PMSAACxh1XAXcYDIEpyVvzfulW49MUDwF3GAwAAulUgSnJWAQAAAAEAAAAI9BIArq+HVSBKclYBAAAA/N+6Vbj0xQMDAAAAIEpyVsBdxgMAADRACPQSAJYpglUAABIAxN66VcCDxgPUDXNW/N+6VcCDxgMAg8YDIJDGAwEAAADErYEBAQAAAAIAAAChR8QDaPQSAACxh1XAg8Y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JcCAFhiBQAAAAAS1mwFAAAAAAAAAABTAGkAZwBuAGEAdAB1AHIAZQBMAGkAbgBlAAAA7aSDVSmkg1Xg1RAExN66VQAABACM6RIAThKJVZALxgNTQoNVaxKJVSuxSYIo6hIAAQAEAAAABADD2IJV8GMQBAAABACI6RIA3OaMVQAARgUAlkYFKOoSACjqEgABAAQAAAAEAPjpEgAAAAAA/////7zpEgD46RIAXueMVQCcRgVTQoNVaOeMVV+xSYIAABIAkAvGA+AhEQQAAAAAMAAAAAzqEgAAAAAA7WGCVQAAAACABCwAAAAAAGDQEATw6RIAkmCCVZQiEQSr6hI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Qo8AAAAAMCMZl9ykV48kpFePOHjCh3BdQo8IAAAAAAAAAAEAAADQDsqC0K+TmK86AAAAAAAAAAAAAAAAAAAAAAAAAAAAAAAAAAAAAAAAwIjaBAAAAABdICHsIgCKAQAAAAAAAAAAAAAAAAAAAAAAAAAAAAAAAAAAAAAAAAAAAAAAAAAAAAAAAAAAAAAAAAAAAAAAAAAAAAAAAAAAAAAAAAAA4K8SAAEAAAAAAAAAXSAh7AAAAAAQqBIAAAAAAAAAAAAAAAAAAAAAAAAAAAAAAAAAAAAAAAAAAAAAAAAAAAAAAAAAAAAAAAAAAAAAAAAAAAAAAAAAAAAAAAAAAAAAAAAAAAAAAAAAAAAAAAAAAAAAAAAAAABNvdJ3AAAAAOLQ0neqqBIAAAAAAKSoEgBDVy12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3</cp:revision>
  <dcterms:created xsi:type="dcterms:W3CDTF">2022-04-07T11:18:00Z</dcterms:created>
  <dcterms:modified xsi:type="dcterms:W3CDTF">2022-04-07T11:27:00Z</dcterms:modified>
</cp:coreProperties>
</file>