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2070CA" w:rsidRPr="002070CA" w:rsidTr="002070CA">
        <w:tc>
          <w:tcPr>
            <w:tcW w:w="6008" w:type="dxa"/>
          </w:tcPr>
          <w:p w:rsidR="002070CA" w:rsidRPr="002070CA" w:rsidRDefault="002070CA" w:rsidP="002070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2070CA" w:rsidRPr="002070CA" w:rsidRDefault="002070CA" w:rsidP="002070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2070CA" w:rsidRPr="002070CA" w:rsidRDefault="002070CA" w:rsidP="002070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2070CA" w:rsidRPr="002070CA" w:rsidRDefault="002070CA" w:rsidP="002070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</w:t>
            </w:r>
            <w:r w:rsidRPr="002070CA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И.бр.2016/2022</w:t>
            </w:r>
          </w:p>
        </w:tc>
      </w:tr>
    </w:tbl>
    <w:p w:rsid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2070CA">
        <w:rPr>
          <w:rFonts w:ascii="Arial" w:eastAsia="Times New Roman" w:hAnsi="Arial" w:cs="Arial"/>
          <w:sz w:val="24"/>
          <w:szCs w:val="24"/>
        </w:rPr>
        <w:t xml:space="preserve"> од 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2070CA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ХАЛК БАНКА АД Скопје</w:t>
      </w:r>
      <w:r w:rsidRPr="002070CA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2070CA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бул."Свети Кирил и Методиј" бр.54 Скопје</w:t>
      </w:r>
      <w:r w:rsidRPr="002070CA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2070CA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 962/18</w:t>
      </w:r>
      <w:r w:rsidRPr="002070CA">
        <w:rPr>
          <w:rFonts w:ascii="Arial" w:eastAsia="Times New Roman" w:hAnsi="Arial" w:cs="Arial"/>
          <w:sz w:val="24"/>
          <w:szCs w:val="24"/>
        </w:rPr>
        <w:t xml:space="preserve"> од </w:t>
      </w:r>
      <w:r w:rsidRPr="002070CA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10.8.2018</w:t>
      </w:r>
      <w:r w:rsidRPr="002070CA">
        <w:rPr>
          <w:rFonts w:ascii="Arial" w:eastAsia="Times New Roman" w:hAnsi="Arial" w:cs="Arial"/>
          <w:sz w:val="24"/>
          <w:szCs w:val="24"/>
        </w:rPr>
        <w:t xml:space="preserve"> на </w:t>
      </w:r>
      <w:r w:rsidRPr="002070CA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Елизабета Стојаноска Прилеп</w:t>
      </w:r>
      <w:r w:rsidRPr="002070CA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СУЗАНА МИРЧЕСКА</w:t>
      </w:r>
      <w:r w:rsidRPr="002070CA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2070CA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ул."Златибор" бр.37, Прилеп</w:t>
      </w:r>
      <w:r w:rsidRPr="002070C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2070CA">
        <w:rPr>
          <w:rFonts w:ascii="Arial" w:eastAsia="Times New Roman" w:hAnsi="Arial" w:cs="Arial"/>
          <w:sz w:val="24"/>
          <w:szCs w:val="24"/>
        </w:rPr>
        <w:t xml:space="preserve">и  </w:t>
      </w:r>
      <w:r w:rsidRPr="002070CA">
        <w:rPr>
          <w:rFonts w:ascii="Arial" w:eastAsia="Times New Roman" w:hAnsi="Arial" w:cs="Arial"/>
          <w:b/>
          <w:sz w:val="24"/>
          <w:szCs w:val="24"/>
        </w:rPr>
        <w:t xml:space="preserve">ВЛАДО  МИРЧЕСКИ од Прилеп </w:t>
      </w:r>
      <w:r w:rsidRPr="002070CA">
        <w:rPr>
          <w:rFonts w:ascii="Arial" w:eastAsia="Times New Roman" w:hAnsi="Arial" w:cs="Arial"/>
          <w:sz w:val="24"/>
          <w:szCs w:val="24"/>
        </w:rPr>
        <w:t xml:space="preserve">со живеалиште на ул."Златибор" бр.37, Прилеп за спроведување на извршување во вредност 38.243,77 евра во денарска противвредност во вредност од </w:t>
      </w:r>
      <w:r w:rsidRPr="002070CA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2.351.801,00 денари</w:t>
      </w:r>
      <w:r w:rsidRPr="002070CA">
        <w:rPr>
          <w:rFonts w:ascii="Arial" w:eastAsia="Times New Roman" w:hAnsi="Arial" w:cs="Arial"/>
          <w:sz w:val="24"/>
          <w:szCs w:val="24"/>
        </w:rPr>
        <w:t>, на ден 03.06.2024 година го донесува следниот: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2070CA" w:rsidRPr="002070CA" w:rsidRDefault="002070CA" w:rsidP="002070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070CA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2070CA" w:rsidRPr="002070CA" w:rsidRDefault="002070CA" w:rsidP="002070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070CA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2070CA" w:rsidRPr="002070CA" w:rsidRDefault="002070CA" w:rsidP="002070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070CA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2070CA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2070CA">
        <w:rPr>
          <w:rFonts w:ascii="Arial" w:eastAsia="Times New Roman" w:hAnsi="Arial" w:cs="Arial"/>
          <w:b/>
          <w:sz w:val="24"/>
          <w:szCs w:val="24"/>
        </w:rPr>
        <w:t>)</w:t>
      </w:r>
    </w:p>
    <w:p w:rsidR="002070CA" w:rsidRPr="002070CA" w:rsidRDefault="002070CA" w:rsidP="002070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070CA">
        <w:rPr>
          <w:rFonts w:ascii="Arial" w:eastAsia="Times New Roman" w:hAnsi="Arial" w:cs="Arial"/>
          <w:sz w:val="24"/>
          <w:szCs w:val="24"/>
        </w:rPr>
        <w:t>СЕ ОПРЕДЕЛУВА</w:t>
      </w:r>
      <w:r>
        <w:rPr>
          <w:rFonts w:ascii="Arial" w:eastAsia="Times New Roman" w:hAnsi="Arial" w:cs="Arial"/>
          <w:sz w:val="24"/>
          <w:szCs w:val="24"/>
        </w:rPr>
        <w:t xml:space="preserve"> ПРВА</w:t>
      </w:r>
      <w:r w:rsidRPr="002070CA">
        <w:rPr>
          <w:rFonts w:ascii="Arial" w:eastAsia="Times New Roman" w:hAnsi="Arial" w:cs="Arial"/>
          <w:sz w:val="24"/>
          <w:szCs w:val="24"/>
        </w:rPr>
        <w:t xml:space="preserve"> продажба со усно  јавно наддавање на недвижноста означена како: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 </w:t>
      </w:r>
    </w:p>
    <w:tbl>
      <w:tblPr>
        <w:tblW w:w="11025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126"/>
        <w:gridCol w:w="25"/>
        <w:gridCol w:w="766"/>
        <w:gridCol w:w="25"/>
        <w:gridCol w:w="1025"/>
        <w:gridCol w:w="851"/>
        <w:gridCol w:w="780"/>
        <w:gridCol w:w="299"/>
        <w:gridCol w:w="528"/>
        <w:gridCol w:w="242"/>
        <w:gridCol w:w="472"/>
        <w:gridCol w:w="58"/>
        <w:gridCol w:w="365"/>
        <w:gridCol w:w="568"/>
        <w:gridCol w:w="28"/>
        <w:gridCol w:w="1087"/>
        <w:gridCol w:w="273"/>
        <w:gridCol w:w="345"/>
        <w:gridCol w:w="2107"/>
        <w:gridCol w:w="28"/>
      </w:tblGrid>
      <w:tr w:rsidR="002070CA" w:rsidRPr="002070CA" w:rsidTr="001D51A2">
        <w:trPr>
          <w:gridAfter w:val="1"/>
          <w:wAfter w:w="28" w:type="dxa"/>
          <w:trHeight w:val="195"/>
        </w:trPr>
        <w:tc>
          <w:tcPr>
            <w:tcW w:w="109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Б</w:t>
            </w:r>
            <w:r w:rsidRPr="002070CA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2070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земјиштето (катастарска парцела) и за правото на сопственост</w:t>
            </w:r>
          </w:p>
        </w:tc>
      </w:tr>
      <w:tr w:rsidR="002070CA" w:rsidRPr="002070CA" w:rsidTr="001D51A2">
        <w:trPr>
          <w:gridAfter w:val="1"/>
          <w:wAfter w:w="28" w:type="dxa"/>
          <w:trHeight w:val="151"/>
        </w:trPr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н</w:t>
            </w: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2070CA" w:rsidRPr="002070CA" w:rsidTr="001D51A2">
        <w:trPr>
          <w:gridAfter w:val="1"/>
          <w:wAfter w:w="28" w:type="dxa"/>
          <w:trHeight w:val="236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3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2070CA" w:rsidRPr="002070CA" w:rsidTr="001D51A2">
        <w:trPr>
          <w:gridAfter w:val="1"/>
          <w:wAfter w:w="28" w:type="dxa"/>
          <w:trHeight w:val="19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D97400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D97400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ДВОР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101.72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070CA" w:rsidRPr="002070CA" w:rsidTr="001D51A2">
        <w:trPr>
          <w:gridAfter w:val="1"/>
          <w:wAfter w:w="28" w:type="dxa"/>
          <w:trHeight w:val="19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D97400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D97400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ПОДЗГРАДА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100.34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070CA" w:rsidRPr="002070CA" w:rsidTr="001D51A2">
        <w:trPr>
          <w:gridBefore w:val="1"/>
          <w:wBefore w:w="27" w:type="dxa"/>
          <w:trHeight w:val="107"/>
        </w:trPr>
        <w:tc>
          <w:tcPr>
            <w:tcW w:w="109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2070CA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2070C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2070CA" w:rsidRPr="002070CA" w:rsidTr="001D51A2">
        <w:trPr>
          <w:gridBefore w:val="1"/>
          <w:wBefore w:w="27" w:type="dxa"/>
          <w:trHeight w:val="84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2070CA" w:rsidRPr="002070CA" w:rsidTr="001D51A2">
        <w:trPr>
          <w:gridBefore w:val="1"/>
          <w:wBefore w:w="27" w:type="dxa"/>
          <w:trHeight w:val="130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0CA" w:rsidRPr="002070CA" w:rsidRDefault="002070CA" w:rsidP="002070C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2070CA" w:rsidRPr="002070CA" w:rsidTr="001D51A2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  <w:r w:rsidR="00D9740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D97400" w:rsidRDefault="002070CA" w:rsidP="002070C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mk-MK"/>
              </w:rPr>
            </w:pPr>
            <w:r w:rsidRPr="00D97400">
              <w:rPr>
                <w:rFonts w:ascii="Calibri" w:eastAsia="Times New Roman" w:hAnsi="Calibri" w:cs="Times New Roman"/>
                <w:sz w:val="16"/>
                <w:szCs w:val="16"/>
                <w:lang w:eastAsia="mk-MK"/>
              </w:rPr>
              <w:t>ПОМОШНИ ПРОСТОРИИ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41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2070CA" w:rsidRPr="002070CA" w:rsidTr="001D51A2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  <w:r w:rsidR="00D9740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D97400" w:rsidRDefault="002070CA" w:rsidP="002070C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mk-MK"/>
              </w:rPr>
            </w:pPr>
            <w:r w:rsidRPr="00D97400">
              <w:rPr>
                <w:rFonts w:ascii="Calibri" w:eastAsia="Times New Roman" w:hAnsi="Calibri" w:cs="Times New Roman"/>
                <w:sz w:val="16"/>
                <w:szCs w:val="16"/>
                <w:lang w:eastAsia="mk-MK"/>
              </w:rPr>
              <w:t>СТАН ВО СЕМЕЈНА ЗГРАДА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60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2070CA" w:rsidRPr="002070CA" w:rsidTr="001D51A2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  <w:r w:rsidR="00D9740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D97400" w:rsidRDefault="002070CA" w:rsidP="002070C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mk-MK"/>
              </w:rPr>
            </w:pPr>
            <w:r w:rsidRPr="00D97400">
              <w:rPr>
                <w:rFonts w:ascii="Calibri" w:eastAsia="Times New Roman" w:hAnsi="Calibri" w:cs="Times New Roman"/>
                <w:sz w:val="16"/>
                <w:szCs w:val="16"/>
                <w:lang w:eastAsia="mk-MK"/>
              </w:rPr>
              <w:t>ЛОЃИИ, БАКОНИ И ТЕРАСИ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18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CA" w:rsidRPr="002070CA" w:rsidRDefault="002070CA" w:rsidP="002070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2070CA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</w:tbl>
    <w:p w:rsidR="002070CA" w:rsidRPr="002070CA" w:rsidRDefault="002070CA" w:rsidP="002070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70CA">
        <w:rPr>
          <w:rFonts w:ascii="Arial" w:eastAsia="Times New Roman" w:hAnsi="Arial" w:cs="Arial"/>
          <w:bCs/>
          <w:sz w:val="24"/>
          <w:szCs w:val="24"/>
        </w:rPr>
        <w:t xml:space="preserve">запишана во имотен лист бр. 34836 при АКН КО Прилеп, која се наоѓа во  </w:t>
      </w:r>
      <w:r w:rsidRPr="002070CA">
        <w:rPr>
          <w:rFonts w:ascii="Arial" w:eastAsia="Times New Roman" w:hAnsi="Arial" w:cs="Arial"/>
          <w:sz w:val="24"/>
          <w:szCs w:val="24"/>
        </w:rPr>
        <w:t xml:space="preserve">сопственост на должникот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 xml:space="preserve">ВЛАДО МИРЧЕСКИ, </w:t>
      </w:r>
      <w:r w:rsidRPr="002070CA">
        <w:rPr>
          <w:rFonts w:ascii="Arial" w:eastAsia="Times New Roman" w:hAnsi="Arial" w:cs="Arial"/>
          <w:bCs/>
          <w:sz w:val="24"/>
          <w:szCs w:val="24"/>
        </w:rPr>
        <w:t>како и санитарен јазол со неутврдено право на сопственост на КП бр.8127 и  настрешница со неутврдено право на сопственост на КП бр.812</w:t>
      </w:r>
      <w:r w:rsidRPr="002070CA">
        <w:rPr>
          <w:rFonts w:ascii="Arial" w:eastAsia="Times New Roman" w:hAnsi="Arial" w:cs="Arial"/>
          <w:sz w:val="24"/>
          <w:szCs w:val="24"/>
        </w:rPr>
        <w:t xml:space="preserve"> изведени позади згр.бр.1 на граница на катастарската парцела чија вредност е пресметана во вкупната проценета вредност на недвижноста.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 xml:space="preserve">25.06.2024 </w:t>
      </w:r>
      <w:r w:rsidRPr="002070CA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2070CA">
        <w:rPr>
          <w:rFonts w:ascii="Arial" w:eastAsia="Times New Roman" w:hAnsi="Arial" w:cs="Arial"/>
          <w:sz w:val="24"/>
          <w:szCs w:val="24"/>
          <w:lang w:val="en-US"/>
        </w:rPr>
        <w:t>13,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 xml:space="preserve">00 </w:t>
      </w:r>
      <w:r w:rsidRPr="002070CA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КАРОЛИНА ТАНЕВСКА</w:t>
      </w:r>
      <w:r w:rsidRPr="002070CA">
        <w:rPr>
          <w:rFonts w:ascii="Arial" w:eastAsia="Times New Roman" w:hAnsi="Arial" w:cs="Arial"/>
          <w:sz w:val="24"/>
          <w:szCs w:val="24"/>
        </w:rPr>
        <w:t xml:space="preserve"> од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Прилеп</w:t>
      </w:r>
      <w:r w:rsidRPr="002070CA">
        <w:rPr>
          <w:rFonts w:ascii="Arial" w:eastAsia="Times New Roman" w:hAnsi="Arial" w:cs="Arial"/>
          <w:sz w:val="24"/>
          <w:szCs w:val="24"/>
        </w:rPr>
        <w:t xml:space="preserve">  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2070CA">
        <w:rPr>
          <w:rFonts w:ascii="Arial" w:eastAsia="Times New Roman" w:hAnsi="Arial" w:cs="Arial"/>
          <w:sz w:val="24"/>
          <w:szCs w:val="24"/>
        </w:rPr>
        <w:t>. Прилеп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>И.бр.2016/2022 од 08.03.2024 година</w:t>
      </w:r>
      <w:r w:rsidRPr="002070CA">
        <w:rPr>
          <w:rFonts w:ascii="Arial" w:eastAsia="Times New Roman" w:hAnsi="Arial" w:cs="Arial"/>
          <w:sz w:val="24"/>
          <w:szCs w:val="24"/>
        </w:rPr>
        <w:t xml:space="preserve">, изнесува </w:t>
      </w:r>
      <w:r w:rsidRPr="002070CA">
        <w:rPr>
          <w:rFonts w:ascii="Arial" w:eastAsia="Times New Roman" w:hAnsi="Arial" w:cs="Arial"/>
          <w:b/>
          <w:sz w:val="24"/>
          <w:szCs w:val="24"/>
          <w:lang w:val="ru-RU"/>
        </w:rPr>
        <w:t xml:space="preserve">2.648.190,00 </w:t>
      </w:r>
      <w:r w:rsidRPr="002070CA">
        <w:rPr>
          <w:rFonts w:ascii="Arial" w:eastAsia="Times New Roman" w:hAnsi="Arial" w:cs="Arial"/>
          <w:b/>
          <w:sz w:val="24"/>
          <w:szCs w:val="24"/>
        </w:rPr>
        <w:t>денари,</w:t>
      </w:r>
      <w:r w:rsidRPr="002070CA">
        <w:rPr>
          <w:rFonts w:ascii="Arial" w:eastAsia="Times New Roman" w:hAnsi="Arial" w:cs="Arial"/>
          <w:sz w:val="24"/>
          <w:szCs w:val="24"/>
        </w:rPr>
        <w:t xml:space="preserve"> под која недвижноста не може да се продаде на првото јавно наддавање.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070CA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2070CA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2070CA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2070CA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2070CA">
        <w:rPr>
          <w:rFonts w:ascii="Arial" w:eastAsia="Times New Roman" w:hAnsi="Arial" w:cs="Arial"/>
          <w:sz w:val="24"/>
          <w:szCs w:val="24"/>
        </w:rPr>
        <w:t xml:space="preserve"> 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ХАЛК БАНКА АД Скопје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и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Нотарски акт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 xml:space="preserve"> договор за залог со својство на извршна исправа ОДУ-бр.962/18 од 10.08.2018 година на Нотар Елизабета Стојаноска Прилеп во корист на доверителот</w:t>
      </w:r>
      <w:r w:rsidRPr="002070CA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ХАЛК БАНКА АД Скопје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 xml:space="preserve">, 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 xml:space="preserve">ХАЛК БАНКА АД 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</w:t>
      </w:r>
      <w:r w:rsidRPr="002070CA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lastRenderedPageBreak/>
        <w:t>извршување (врз основа на чл.169 од ЗИ) И.бр.2016/2022 од 12.09.2022 година од Извршителот Каролина Таневска од Прилеп.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070CA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2070CA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</w:t>
      </w:r>
      <w:r w:rsidRPr="002070CA">
        <w:rPr>
          <w:rFonts w:ascii="Arial" w:eastAsia="Times New Roman" w:hAnsi="Arial" w:cs="Arial"/>
          <w:b/>
          <w:sz w:val="24"/>
          <w:szCs w:val="24"/>
        </w:rPr>
        <w:t>износ 264.819,00 денари.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070CA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2070CA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2070CA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2070CA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2070CA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2070CA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2070CA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2070CA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2070CA">
        <w:rPr>
          <w:rFonts w:ascii="Arial" w:eastAsia="Times New Roman" w:hAnsi="Arial" w:cs="Arial"/>
          <w:b/>
          <w:sz w:val="24"/>
          <w:szCs w:val="24"/>
        </w:rPr>
        <w:t xml:space="preserve"> најдоцна до 24.06.2024 година.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2070CA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2070CA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2070CA">
        <w:rPr>
          <w:rFonts w:ascii="Arial" w:eastAsia="Times New Roman" w:hAnsi="Arial" w:cs="Arial"/>
          <w:sz w:val="24"/>
          <w:szCs w:val="24"/>
        </w:rPr>
        <w:t>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2070CA" w:rsidRPr="002070CA" w:rsidRDefault="002070CA" w:rsidP="002070C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070CA">
        <w:rPr>
          <w:rFonts w:ascii="MAC C Times" w:eastAsia="Times New Roman" w:hAnsi="MAC C Times" w:cs="Times New Roman"/>
          <w:sz w:val="24"/>
          <w:szCs w:val="24"/>
        </w:rPr>
        <w:tab/>
      </w:r>
      <w:r w:rsidRPr="002070CA">
        <w:rPr>
          <w:rFonts w:ascii="MAC C Times" w:eastAsia="Times New Roman" w:hAnsi="MAC C Times" w:cs="Times New Roman"/>
          <w:sz w:val="24"/>
          <w:szCs w:val="24"/>
        </w:rPr>
        <w:tab/>
      </w:r>
      <w:r w:rsidRPr="002070CA">
        <w:rPr>
          <w:rFonts w:ascii="MAC C Times" w:eastAsia="Times New Roman" w:hAnsi="MAC C Times" w:cs="Times New Roman"/>
          <w:sz w:val="24"/>
          <w:szCs w:val="24"/>
        </w:rPr>
        <w:tab/>
      </w:r>
    </w:p>
    <w:p w:rsidR="00AF6BE0" w:rsidRDefault="00AF6BE0"/>
    <w:sectPr w:rsidR="00AF6BE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6"/>
    <w:rsid w:val="000B6DC2"/>
    <w:rsid w:val="002070CA"/>
    <w:rsid w:val="00751E56"/>
    <w:rsid w:val="00AF6BE0"/>
    <w:rsid w:val="00D9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Комора на извршители</cp:lastModifiedBy>
  <cp:revision>2</cp:revision>
  <dcterms:created xsi:type="dcterms:W3CDTF">2024-06-04T06:16:00Z</dcterms:created>
  <dcterms:modified xsi:type="dcterms:W3CDTF">2024-06-04T06:16:00Z</dcterms:modified>
</cp:coreProperties>
</file>