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1046/2022 </w:t>
            </w: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1D40" w:rsidTr="004E1D40">
        <w:tc>
          <w:tcPr>
            <w:tcW w:w="6204" w:type="dxa"/>
            <w:hideMark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E1D40" w:rsidRDefault="004E1D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4E1D40" w:rsidRDefault="004E1D40" w:rsidP="004E1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Друштво за производство и промет Промес ДОО увоз-извоз Скопје во стечај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4030993223175 и ЕМБС 4577272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ул.1632 бр.39 Гази Баба преку полномошник адвокатско друштво Билески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1СТ-ТС-40/21 од 20.07.2022 година на Основен граѓански суд Скопје,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должникот Трговско друштво за производство и промет Дивино ДОО експорт-импорт с.Стојаково </w:t>
      </w:r>
      <w:bookmarkStart w:id="19" w:name="DolzGrad1"/>
      <w:bookmarkEnd w:id="19"/>
      <w:r>
        <w:rPr>
          <w:rFonts w:ascii="Arial" w:hAnsi="Arial" w:cs="Arial"/>
          <w:sz w:val="20"/>
          <w:szCs w:val="20"/>
        </w:rPr>
        <w:t xml:space="preserve">Богданци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4030003494676 и ЕМБС 5819741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ул.Јане Сандански бр.27 Стојаково,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 за спроведување на извршување, </w:t>
      </w:r>
      <w:bookmarkStart w:id="26" w:name="VredPredmet"/>
      <w:bookmarkEnd w:id="26"/>
      <w:r>
        <w:rPr>
          <w:rFonts w:ascii="Arial" w:hAnsi="Arial" w:cs="Arial"/>
          <w:sz w:val="20"/>
          <w:szCs w:val="20"/>
        </w:rPr>
        <w:t xml:space="preserve">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</w:rPr>
        <w:t>13.06.2024 година го донесува следниот: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E1D40" w:rsidRDefault="004E1D40" w:rsidP="004E1D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4E1D40" w:rsidRDefault="004E1D40" w:rsidP="004E1D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4E1D40" w:rsidRDefault="004E1D40" w:rsidP="004E1D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E1D40" w:rsidRDefault="004E1D40" w:rsidP="004E1D40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ВТОРА продажба со усно јавно наддавање на недвижноста означена како: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-Недвижност во Стојаково, запишана во имотен лист бр.2272 за КО Стојаково, при АКН на СМ – Одделение за катастар на недвижности Гевгелија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2913, викано место Бејлик Чаир, култура 15000, класа 3, површина 936м2;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2948, викано место Бејлик Чаир, култура 15000, класа 3, површина 2453м2;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2949, викано место Бејлик Чаир, култура 11000, класа 3, површина 1811м2;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3316, викано место Јунджиев Бунар, култура 14000, класа 2, површина 1795м2;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3317, викано место Бејлик Чаир, култура 11000, класа 5, површина 1321м2;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3319, викано место Јунджиев Бунар, култура 14000, класа 3, површина 1752м2;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3320, викано место Каменот, култура 11000, класа 5, површина 2223м2;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3330, викано место Каменот, култура 11000, класа 6, површина 846м2;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3331, викано место Каменот, култура 11000, класа 5, површина 855м2;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3334, викано место Каменот, култура 11000, класа 4, површина 1957м2;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3336, викано место Каменот, култура 11000, класа 4, површина 1941м2;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3337, дел 1,, викано место Каменот, култура 11000, класа 6, површина 1364м2;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3337, дел 2, викано место Каменот, култура 11000, класа 4, површина 871м2;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3339, викано место Каменот, култура 14000, класа 3, површина 1237м2;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3340, викано место Каменот, култура 14000, класа 3, површина 1657м2;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3341, викано место Каменот, култура 11000, класа 5, површина 3040м2;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3345, викано место Каменот, култура 11000, класа 5, површина 802м2;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3346, викано место Каменот, култура 11000, класа 5, површина 922м2;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3358, викано место Каменот, култура 15000, класа 3, површина 2596м2;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6349, викано место Чокоти, култура 16000, класа 3, површина 6911м2;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6352, викано место Чакути, култура 14100, класа 3, површина 7102м2;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6353, викано место Чокути, култура 14100, класа 3, површина 7521м2;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714, викано место Големо Брдо, култура 11000, класа 5, површина 8087м2;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715, викано место Големо Брдо, култура 11000, класа 5, површина 6018м2;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649, адреса Стојаково, број на зграда 1, намена на зграда деловна зграда вон стопанство, влез 001, кат ПР, број 000, површина 469м2;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649, адреса Стојаково, број на зграда 2, намена на зграда деловна зграда вон стопанство, влез 001, кат ПР, број 000, површина 475м2;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D40" w:rsidRDefault="004E1D40" w:rsidP="004E1D40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сопственост на должникот Трговско друштво за производство и промет Дивино ДОО експорт-импорт с.Стојаково;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03.07.2024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второ јавно наддавање изнесува </w:t>
      </w:r>
      <w:r>
        <w:rPr>
          <w:rFonts w:ascii="Arial" w:hAnsi="Arial" w:cs="Arial"/>
          <w:sz w:val="20"/>
          <w:szCs w:val="20"/>
        </w:rPr>
        <w:t>10.254.168,00 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И.бр.1046/22 од 25.10.2023 година на извршител Зоран Петрески и Налог за извршување кај пристапување И.бр.410/24 од 07.06.2024 година на извршител Ангел Костадиновски.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и тоа најдоцна 1 (еден) ден пред одржување на продажбата. 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E1D40" w:rsidRDefault="004E1D40" w:rsidP="004E1D4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4E1D40" w:rsidRDefault="004E1D40" w:rsidP="004E1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1D40" w:rsidRDefault="004E1D40" w:rsidP="004E1D4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1D40" w:rsidTr="004E1D40">
        <w:trPr>
          <w:trHeight w:val="851"/>
        </w:trPr>
        <w:tc>
          <w:tcPr>
            <w:tcW w:w="4297" w:type="dxa"/>
            <w:hideMark/>
          </w:tcPr>
          <w:p w:rsidR="004E1D40" w:rsidRDefault="004E1D4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4E1D40" w:rsidRDefault="004E1D40" w:rsidP="004E1D4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4E1D40" w:rsidRDefault="004E1D40" w:rsidP="004E1D40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F6" w:rsidRDefault="00D825F6" w:rsidP="004E1D40">
      <w:pPr>
        <w:spacing w:after="0" w:line="240" w:lineRule="auto"/>
      </w:pPr>
      <w:r>
        <w:separator/>
      </w:r>
    </w:p>
  </w:endnote>
  <w:endnote w:type="continuationSeparator" w:id="0">
    <w:p w:rsidR="00D825F6" w:rsidRDefault="00D825F6" w:rsidP="004E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40" w:rsidRPr="004E1D40" w:rsidRDefault="004E1D40" w:rsidP="004E1D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427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42750">
      <w:rPr>
        <w:rFonts w:ascii="Arial" w:hAnsi="Arial" w:cs="Arial"/>
        <w:sz w:val="14"/>
      </w:rPr>
      <w:fldChar w:fldCharType="separate"/>
    </w:r>
    <w:r w:rsidR="009C1AE5">
      <w:rPr>
        <w:rFonts w:ascii="Arial" w:hAnsi="Arial" w:cs="Arial"/>
        <w:noProof/>
        <w:sz w:val="14"/>
      </w:rPr>
      <w:t>2</w:t>
    </w:r>
    <w:r w:rsidR="000427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F6" w:rsidRDefault="00D825F6" w:rsidP="004E1D40">
      <w:pPr>
        <w:spacing w:after="0" w:line="240" w:lineRule="auto"/>
      </w:pPr>
      <w:r>
        <w:separator/>
      </w:r>
    </w:p>
  </w:footnote>
  <w:footnote w:type="continuationSeparator" w:id="0">
    <w:p w:rsidR="00D825F6" w:rsidRDefault="00D825F6" w:rsidP="004E1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2750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0AD3"/>
    <w:rsid w:val="00426361"/>
    <w:rsid w:val="00451FBC"/>
    <w:rsid w:val="0046102D"/>
    <w:rsid w:val="004E1D40"/>
    <w:rsid w:val="004F2C9E"/>
    <w:rsid w:val="004F4016"/>
    <w:rsid w:val="00536F4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1AE5"/>
    <w:rsid w:val="00AE3FFA"/>
    <w:rsid w:val="00B20C15"/>
    <w:rsid w:val="00B269ED"/>
    <w:rsid w:val="00B41890"/>
    <w:rsid w:val="00B51157"/>
    <w:rsid w:val="00B60CAE"/>
    <w:rsid w:val="00B62603"/>
    <w:rsid w:val="00B90ED5"/>
    <w:rsid w:val="00BC5E22"/>
    <w:rsid w:val="00BF5243"/>
    <w:rsid w:val="00C02E62"/>
    <w:rsid w:val="00C71B87"/>
    <w:rsid w:val="00CC28C6"/>
    <w:rsid w:val="00CE2401"/>
    <w:rsid w:val="00CF2E54"/>
    <w:rsid w:val="00D47D14"/>
    <w:rsid w:val="00D825F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1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D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1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1D4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1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D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1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1D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2024-06-13T11:05:00Z</dcterms:created>
  <dcterms:modified xsi:type="dcterms:W3CDTF">2024-06-13T11:05:00Z</dcterms:modified>
</cp:coreProperties>
</file>