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B30DA1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237/2023 </w:t>
            </w:r>
          </w:p>
        </w:tc>
      </w:tr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369D9" w:rsidTr="002369D9">
        <w:tc>
          <w:tcPr>
            <w:tcW w:w="6204" w:type="dxa"/>
            <w:hideMark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:rsidR="002369D9" w:rsidRDefault="008B44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8" w:history="1">
              <w:r w:rsidR="002369D9"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2369D9" w:rsidRDefault="00236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3486/22 </w:t>
      </w:r>
      <w:r>
        <w:rPr>
          <w:rFonts w:ascii="Arial" w:hAnsi="Arial" w:cs="Arial"/>
          <w:noProof/>
          <w:sz w:val="21"/>
          <w:szCs w:val="21"/>
        </w:rPr>
        <w:t xml:space="preserve">заведен кај Извршител Снежана Андреевска, </w:t>
      </w:r>
      <w:r>
        <w:rPr>
          <w:rFonts w:ascii="Arial" w:hAnsi="Arial" w:cs="Arial"/>
          <w:noProof/>
          <w:sz w:val="21"/>
          <w:szCs w:val="21"/>
          <w:lang w:val="en-US"/>
        </w:rPr>
        <w:t>a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4664531, ЕДБ 4030993191133 и седиште на ул.Мајка Тереза бр.1, засновано на извршната исправа Нотарски акт – Договор за регистриран залог врз подвижни предмети ОДУ бр.868/14 од 30.10.2014 на Нотар Сашо Клисароски од Скопје, Нотарски акт – Анекс кон договор за регистриран залог врз подвижни предмети (со својство на извршна исправа) ОДУ бр.390/19 од 02.07.2019 год. на Нотар Снежана Видовска од Скопје, Нотарски акт – Анекс бр.2 кон Договор за регистриран залог врз подвижни предмети – со својство на извршна исправа ОДУ бр.596/20 од 04.06.2020 год.на Нотар Сашо Клисароски од Скопје и Нотарски акт - Анекс бр.3 кон Договор за регистриран залог врз подвижни предмети – со својство на извршна исправа ОДУ бр.1298/20 од 20.11.2020 год.на Нотар Сашо Клисароски од Скопје, против должникот како превземач на долг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ГАЛА ВОШ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7430140, ЕДБ 4057020550445 и седиште на бул.Партизански Одреди бр.104 Карпош – кој својството на должник го стекнал согласно Солемнизација – Потврда на приватна исправа Договор за преземање на долг ОДУ бр.670/21 од 28.05.2021 год. на Нотар Сашо Клисаровски од Скопје и заложниот должник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6187188, ЕДБ 4030007621842 и седиште на бул.Партизански Одреди бр.104 Карпош, за спроведување на извршување, на ден </w:t>
      </w:r>
      <w:bookmarkStart w:id="7" w:name="DatumIzdava"/>
      <w:bookmarkEnd w:id="7"/>
      <w:r>
        <w:rPr>
          <w:rFonts w:ascii="Arial" w:hAnsi="Arial" w:cs="Arial"/>
          <w:sz w:val="21"/>
          <w:szCs w:val="21"/>
        </w:rPr>
        <w:t>21.11.2023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2369D9" w:rsidRDefault="002369D9" w:rsidP="002369D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продажба со усно јавно наддавање на следните подвижни предмети: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1.Машина за чистење на моторни возила со вода со вграден мотор со уред за затоплување, производител TECON, тип JWTC 5, произведена 2019 год. составена од: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- 5 контролни табли за тип на перење со каса за жетони производител TECON JWTEC MACHINEN,тип JWTC5-22 SOFTWARE VS 3.1.со 4 команди и 1 каса за жетони,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-машина за издавање на жетони,производител TECON, тип каса за прием на пари,каса за исфрлање жетони,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пиштоли за перење под висок притисок, производител GERMANY, тип ST-1500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-цевна инсталација од бокс до машинскиот дел,производител TECON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пумпи за висок притисок, производител CAT тип 350,фабрички броеви 191004002,191004015, 19004017, 191004001 и 191004018,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ПВЦ садови за восок и шампон,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сад за прашак за перење,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контролна табла во машинско одделение,производител TECON, тип UNITRONICS,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печка на палети за загревање на водата, производител ABC производ UZICE,тип ABC COMBO SIVI DESNI 63KW,фабрички број 2148325D,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дестилирана вода, проуизводител ELBI ITALY,тип CPN  2000,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складирање на вода, проуизводител ELBI ITALY,тип CPN  1000 PLASTO,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-буре за сол, производител ПВЦ,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систем за јонизација,производител TEHNOSAM,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боци за јонизација, производител MWG ITALY,плава боја,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-2 бафер танкови за топла вода, производител CORDIVARI ITALY,тип BOLLY STD, BOLLY2STD X1500L,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хидрофор,производител WATES,тип EPDM,производство 2017 година,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-комплет цевна инсаталација во машинско одделение,производител TECON.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2.Метална конструкција -настрешница составена од 5 бокса, проуизводител СИМАКО СИМЕ ДООЕЛ, тип ЦЦА 6.5м Х 25м=160 м2,производство 2020 год. составена од: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боксови за перење на возила опшиени со алкобонд, тип ЦЦА 30м2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боксови за перење на комбиња, тип ЦЦА 40м2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-машинско одделение под настрешница(затворно со ПУ сендвич панели),тип ЦЦА 20м2,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индустриска правосмукалка со 2 мотори, производител TECVAKS-TANDEM TECON, тип TECIN VACUMS AMSTERDAM 403,фабрички број 19-318841 и 18-330843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3.Длабински бунар составен од: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-длабинска пумпа со сад од 200 L,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-мембрански сад од 200 L,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-мембранска гума,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Сите делови се од производител ТД НИКОЛОВИ ММ ДООЕЛ, произведени 2019 година.</w:t>
      </w:r>
    </w:p>
    <w:p w:rsidR="002369D9" w:rsidRDefault="002369D9" w:rsidP="002369D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4.Лед рефлектори и видео надзор, производител ЛАКИ ФИЛИНГ ДООЕЛ Скопје составен од: 20 рефлектори и 8 камери, производство 2020 год.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5.Светлечки реклами, производител ДЕЛУНИ ПРИНТ ДООЕЛ, плексиглас, производство 2019 г.,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 вкупна проценета вредност од 50.482,00 ЕУР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01.12.2023 година во 11.00 часот во просториите на Извршител Зорица Симиќ од Скопје, ул. 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:rsidR="002369D9" w:rsidRDefault="002369D9" w:rsidP="002369D9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>
        <w:rPr>
          <w:rFonts w:ascii="Arial" w:hAnsi="Arial" w:cs="Arial"/>
          <w:sz w:val="21"/>
          <w:szCs w:val="21"/>
        </w:rPr>
        <w:t>Зорица Симиќ.</w:t>
      </w:r>
    </w:p>
    <w:p w:rsidR="002369D9" w:rsidRDefault="002369D9" w:rsidP="002369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2369D9" w:rsidRDefault="002369D9" w:rsidP="002369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369D9" w:rsidRDefault="002369D9" w:rsidP="002369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2369D9" w:rsidRDefault="002369D9" w:rsidP="002369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2369D9" w:rsidRDefault="002369D9" w:rsidP="002369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2369D9" w:rsidRDefault="002369D9" w:rsidP="002369D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2369D9" w:rsidRDefault="002369D9" w:rsidP="002369D9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2369D9" w:rsidTr="002369D9">
        <w:trPr>
          <w:trHeight w:val="851"/>
        </w:trPr>
        <w:tc>
          <w:tcPr>
            <w:tcW w:w="4297" w:type="dxa"/>
            <w:hideMark/>
          </w:tcPr>
          <w:p w:rsidR="002369D9" w:rsidRDefault="002369D9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Зорица Симиќ</w:t>
            </w:r>
            <w:r w:rsidR="00AF0767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9" w:name="OSudPouka"/>
      <w:bookmarkEnd w:id="9"/>
      <w:r>
        <w:rPr>
          <w:rFonts w:ascii="Arial" w:hAnsi="Arial" w:cs="Arial"/>
          <w:sz w:val="20"/>
          <w:szCs w:val="21"/>
        </w:rPr>
        <w:t xml:space="preserve">Основниот суд на чие подрачје извршувањето или пак дел од него се спроведува, согласно одредбите на член 86 од Законот за извршување. </w:t>
      </w:r>
    </w:p>
    <w:p w:rsidR="002369D9" w:rsidRDefault="002369D9" w:rsidP="00236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B7" w:rsidRDefault="008B44B7" w:rsidP="002369D9">
      <w:pPr>
        <w:spacing w:after="0" w:line="240" w:lineRule="auto"/>
      </w:pPr>
      <w:r>
        <w:separator/>
      </w:r>
    </w:p>
  </w:endnote>
  <w:endnote w:type="continuationSeparator" w:id="0">
    <w:p w:rsidR="008B44B7" w:rsidRDefault="008B44B7" w:rsidP="0023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D9" w:rsidRPr="002369D9" w:rsidRDefault="002369D9" w:rsidP="002369D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E050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E0505">
      <w:rPr>
        <w:rFonts w:ascii="Arial" w:hAnsi="Arial" w:cs="Arial"/>
        <w:sz w:val="14"/>
      </w:rPr>
      <w:fldChar w:fldCharType="separate"/>
    </w:r>
    <w:r w:rsidR="00AF0767">
      <w:rPr>
        <w:rFonts w:ascii="Arial" w:hAnsi="Arial" w:cs="Arial"/>
        <w:noProof/>
        <w:sz w:val="14"/>
      </w:rPr>
      <w:t>1</w:t>
    </w:r>
    <w:r w:rsidR="001E050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B7" w:rsidRDefault="008B44B7" w:rsidP="002369D9">
      <w:pPr>
        <w:spacing w:after="0" w:line="240" w:lineRule="auto"/>
      </w:pPr>
      <w:r>
        <w:separator/>
      </w:r>
    </w:p>
  </w:footnote>
  <w:footnote w:type="continuationSeparator" w:id="0">
    <w:p w:rsidR="008B44B7" w:rsidRDefault="008B44B7" w:rsidP="00236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A07B0"/>
    <w:rsid w:val="000D2244"/>
    <w:rsid w:val="000F47FC"/>
    <w:rsid w:val="00156A4E"/>
    <w:rsid w:val="001E0505"/>
    <w:rsid w:val="002233F5"/>
    <w:rsid w:val="002369D9"/>
    <w:rsid w:val="00265BA5"/>
    <w:rsid w:val="003134CE"/>
    <w:rsid w:val="003201EB"/>
    <w:rsid w:val="00336CE8"/>
    <w:rsid w:val="003437E0"/>
    <w:rsid w:val="00357A3C"/>
    <w:rsid w:val="003A33AE"/>
    <w:rsid w:val="003B4401"/>
    <w:rsid w:val="00435C84"/>
    <w:rsid w:val="00485017"/>
    <w:rsid w:val="00583CFF"/>
    <w:rsid w:val="005961D3"/>
    <w:rsid w:val="005D3ECD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B44B7"/>
    <w:rsid w:val="008E0E4B"/>
    <w:rsid w:val="00997D80"/>
    <w:rsid w:val="00A964E3"/>
    <w:rsid w:val="00AF0767"/>
    <w:rsid w:val="00B15047"/>
    <w:rsid w:val="00B30DA1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36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9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36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9D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36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36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9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36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9D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36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2023-11-21T12:29:00Z</cp:lastPrinted>
  <dcterms:created xsi:type="dcterms:W3CDTF">2023-11-29T12:35:00Z</dcterms:created>
  <dcterms:modified xsi:type="dcterms:W3CDTF">2023-11-29T12:35:00Z</dcterms:modified>
</cp:coreProperties>
</file>