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607"/>
        <w:gridCol w:w="497"/>
        <w:gridCol w:w="839"/>
        <w:gridCol w:w="2633"/>
      </w:tblGrid>
      <w:tr w:rsidR="00E81EE4" w14:paraId="647FBA9A" w14:textId="77777777" w:rsidTr="00E81EE4">
        <w:tc>
          <w:tcPr>
            <w:tcW w:w="6204" w:type="dxa"/>
            <w:hideMark/>
          </w:tcPr>
          <w:p w14:paraId="4021CA9D" w14:textId="5D01DB2B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7C860CB" wp14:editId="64D51134">
                  <wp:extent cx="294005" cy="349885"/>
                  <wp:effectExtent l="0" t="0" r="0" b="0"/>
                  <wp:docPr id="16636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B66C904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13A9271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F10D9C9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81EE4" w14:paraId="5BB9EEB8" w14:textId="77777777" w:rsidTr="00E81EE4">
        <w:tc>
          <w:tcPr>
            <w:tcW w:w="6204" w:type="dxa"/>
            <w:hideMark/>
          </w:tcPr>
          <w:p w14:paraId="132683D5" w14:textId="77777777" w:rsidR="00E81EE4" w:rsidRDefault="00E81EE4">
            <w:pPr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14:paraId="479C4CB5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379CC9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A86AD7A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1EE4" w14:paraId="098A337F" w14:textId="77777777" w:rsidTr="00E81EE4">
        <w:tc>
          <w:tcPr>
            <w:tcW w:w="6204" w:type="dxa"/>
            <w:hideMark/>
          </w:tcPr>
          <w:p w14:paraId="0707FB0A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8365B37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5629BE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C8C32EA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81EE4" w14:paraId="095F82A3" w14:textId="77777777" w:rsidTr="00E81EE4">
        <w:tc>
          <w:tcPr>
            <w:tcW w:w="6204" w:type="dxa"/>
            <w:hideMark/>
          </w:tcPr>
          <w:p w14:paraId="15E6459D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3E094D89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F04EC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0AB8C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1EE4" w14:paraId="7F91DDB8" w14:textId="77777777" w:rsidTr="00E81EE4">
        <w:tc>
          <w:tcPr>
            <w:tcW w:w="6204" w:type="dxa"/>
            <w:hideMark/>
          </w:tcPr>
          <w:p w14:paraId="302360B0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 на</w:t>
            </w:r>
          </w:p>
        </w:tc>
        <w:tc>
          <w:tcPr>
            <w:tcW w:w="566" w:type="dxa"/>
          </w:tcPr>
          <w:p w14:paraId="5840FFA0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9B8619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974594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2941/2024 </w:t>
            </w:r>
          </w:p>
        </w:tc>
      </w:tr>
      <w:tr w:rsidR="00E81EE4" w14:paraId="19646B34" w14:textId="77777777" w:rsidTr="00E81EE4">
        <w:tc>
          <w:tcPr>
            <w:tcW w:w="6204" w:type="dxa"/>
            <w:hideMark/>
          </w:tcPr>
          <w:p w14:paraId="19F3CF7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396A9FD5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A829089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EFAFAA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32C2B5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1EE4" w14:paraId="20D15334" w14:textId="77777777" w:rsidTr="00E81EE4">
        <w:tc>
          <w:tcPr>
            <w:tcW w:w="6204" w:type="dxa"/>
            <w:hideMark/>
          </w:tcPr>
          <w:p w14:paraId="3C716E60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66A4337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5726DC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7A9C76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81EE4" w14:paraId="271ABCCA" w14:textId="77777777" w:rsidTr="00E81EE4">
        <w:tc>
          <w:tcPr>
            <w:tcW w:w="6204" w:type="dxa"/>
            <w:hideMark/>
          </w:tcPr>
          <w:p w14:paraId="1971C0CB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3BFDE97D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16F32DAA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2B90A7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590B7E" w14:textId="77777777" w:rsidR="00E81EE4" w:rsidRDefault="00E81E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FB3F9FA" w14:textId="41ED8EE9" w:rsidR="00E81EE4" w:rsidRP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14:paraId="68943993" w14:textId="4227F630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Игор Антевски од </w:t>
      </w:r>
      <w:bookmarkStart w:id="7" w:name="Adresa"/>
      <w:bookmarkEnd w:id="7"/>
      <w:r>
        <w:rPr>
          <w:rFonts w:ascii="Arial" w:hAnsi="Arial" w:cs="Arial"/>
        </w:rPr>
        <w:t xml:space="preserve">Скопје,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доверителот/противник Марика Зафировска од </w:t>
      </w:r>
      <w:bookmarkStart w:id="9" w:name="DovGrad1"/>
      <w:bookmarkEnd w:id="9"/>
      <w:r>
        <w:rPr>
          <w:rFonts w:ascii="Arial" w:hAnsi="Arial" w:cs="Arial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 </w:t>
      </w:r>
      <w:bookmarkStart w:id="11" w:name="adresa1"/>
      <w:bookmarkEnd w:id="11"/>
      <w:r>
        <w:rPr>
          <w:rFonts w:ascii="Arial" w:hAnsi="Arial" w:cs="Arial"/>
        </w:rPr>
        <w:t>Ул.Финска бр.178 преку полномошник Адвокатско друштво Нацев и Нацева Скопје</w:t>
      </w:r>
      <w:r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Решение 2.ВПП-1 бр.85/19 од 16.12.2019 година на Основен Граѓански Суд Скопје,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должникот/предлагач Александар Димитријев од </w:t>
      </w:r>
      <w:bookmarkStart w:id="18" w:name="DolzGrad1"/>
      <w:bookmarkEnd w:id="18"/>
      <w:r>
        <w:rPr>
          <w:rFonts w:ascii="Arial" w:hAnsi="Arial" w:cs="Arial"/>
        </w:rPr>
        <w:t xml:space="preserve">Скопје со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живеалиште на </w:t>
      </w:r>
      <w:bookmarkStart w:id="20" w:name="adresa1_dolz"/>
      <w:bookmarkEnd w:id="20"/>
      <w:r>
        <w:rPr>
          <w:rFonts w:ascii="Arial" w:hAnsi="Arial" w:cs="Arial"/>
        </w:rPr>
        <w:t xml:space="preserve">Ул.Лазар Поптрајков бр.36/1-2, </w:t>
      </w:r>
      <w:bookmarkStart w:id="21" w:name="Dolznik2"/>
      <w:bookmarkEnd w:id="21"/>
      <w:r>
        <w:rPr>
          <w:rFonts w:ascii="Arial" w:hAnsi="Arial" w:cs="Arial"/>
        </w:rPr>
        <w:t xml:space="preserve"> Скопје, за спроведување на извршување</w:t>
      </w:r>
      <w:bookmarkStart w:id="22" w:name="VredPredmet"/>
      <w:bookmarkEnd w:id="22"/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делба на заеднички имот со продажба 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20.03.2025 година го донесува следниот:                                                                                                                                                      </w:t>
      </w:r>
    </w:p>
    <w:p w14:paraId="197198A4" w14:textId="77777777" w:rsidR="00E81EE4" w:rsidRDefault="00E81EE4" w:rsidP="00E81EE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35F9960F" w14:textId="77777777" w:rsidR="00E81EE4" w:rsidRDefault="00E81EE4" w:rsidP="00E81EE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14:paraId="42FE860E" w14:textId="77777777" w:rsidR="00E81EE4" w:rsidRDefault="00E81EE4" w:rsidP="00E81EE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245DD520" w14:textId="2C6FCD96" w:rsid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C5F169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означена како:</w:t>
      </w:r>
      <w:r>
        <w:rPr>
          <w:rFonts w:ascii="Arial" w:hAnsi="Arial" w:cs="Arial"/>
        </w:rPr>
        <w:t xml:space="preserve"> стан, земјиште под зграда, градежно изградено земјиште, вештачки неплодни земјиште, помошни површини (тераса, лоѓија, балкон) за семејно домување во станбени куќи, гаража, </w:t>
      </w:r>
      <w:r>
        <w:rPr>
          <w:rFonts w:ascii="Arial" w:hAnsi="Arial" w:cs="Arial"/>
          <w:bCs/>
        </w:rPr>
        <w:t xml:space="preserve">запишана во </w:t>
      </w:r>
      <w:r>
        <w:rPr>
          <w:rFonts w:ascii="Arial" w:hAnsi="Arial" w:cs="Arial"/>
          <w:b/>
        </w:rPr>
        <w:t>Имотен Лист 253 КО Катланово</w:t>
      </w:r>
      <w:r>
        <w:rPr>
          <w:rFonts w:ascii="Arial" w:hAnsi="Arial" w:cs="Arial"/>
        </w:rPr>
        <w:t xml:space="preserve"> при Агенција за катастар на недвижности на РСМ – Центар за катастар на недвижности во Скопје со следните ознаки:</w:t>
      </w:r>
    </w:p>
    <w:p w14:paraId="4ACB193E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Б: Податоци за земјиштето (катастарската парцела) и за правото на сопственост </w:t>
      </w:r>
    </w:p>
    <w:p w14:paraId="6C944007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дел/, викано место ГОРНИ ОГРАДИ, Катастарска култура: гз, гиз, катастарска класа: /, во површина 1902 м2, сосопственост</w:t>
      </w:r>
    </w:p>
    <w:p w14:paraId="0E694AF3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дел/, викано место ГОРНИ ОГРАДИ, Катастарска култура: гз, зпз 1, катастарска класа: /, во површина 84 м2,сосопственост</w:t>
      </w:r>
    </w:p>
    <w:p w14:paraId="786D103C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В: Податоци за згради, посебни делови од згради и други објекти и за правото на сопственост</w:t>
      </w:r>
    </w:p>
    <w:p w14:paraId="0B14C456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ПП,  во површина од 9 м2,сосопственост</w:t>
      </w:r>
    </w:p>
    <w:p w14:paraId="36BCD881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СТ,  во површина од 58 м2,сосопственост</w:t>
      </w:r>
    </w:p>
    <w:p w14:paraId="05CAAEB9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СТ,  во површина од 43 м2,сосопственост</w:t>
      </w:r>
    </w:p>
    <w:p w14:paraId="4B9DAB39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Г,  во површина од 14 м2,сосопственост</w:t>
      </w:r>
    </w:p>
    <w:p w14:paraId="7CA0A2CF" w14:textId="07BA8CA4" w:rsid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со право на сосопственост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на ½ идеален дел на доверителот/противник Марика Зафировска од Скопје и сосопственост на ½ идеален дел на должникот/предлагач</w:t>
      </w:r>
      <w:bookmarkStart w:id="23" w:name="ODolz2"/>
      <w:bookmarkEnd w:id="23"/>
      <w:r>
        <w:rPr>
          <w:rFonts w:ascii="Arial" w:hAnsi="Arial" w:cs="Arial"/>
        </w:rPr>
        <w:t xml:space="preserve"> Александар Димитријев од Скопје.</w:t>
      </w:r>
    </w:p>
    <w:p w14:paraId="517D5094" w14:textId="1493DE0E" w:rsidR="00E81EE4" w:rsidRP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</w:t>
      </w:r>
      <w:r>
        <w:rPr>
          <w:rFonts w:ascii="Arial" w:eastAsia="Times New Roman" w:hAnsi="Arial" w:cs="Arial"/>
          <w:b/>
          <w:lang w:val="en-US"/>
        </w:rPr>
        <w:t xml:space="preserve"> 2941/2024 </w:t>
      </w:r>
      <w:r>
        <w:rPr>
          <w:rFonts w:ascii="Arial" w:eastAsia="Times New Roman" w:hAnsi="Arial" w:cs="Arial"/>
          <w:lang w:val="ru-RU"/>
        </w:rPr>
        <w:t xml:space="preserve">од </w:t>
      </w:r>
      <w:r>
        <w:rPr>
          <w:rFonts w:ascii="Arial" w:hAnsi="Arial" w:cs="Arial"/>
        </w:rPr>
        <w:t>20.01.2025 година</w:t>
      </w:r>
      <w:r>
        <w:rPr>
          <w:rFonts w:ascii="Arial" w:eastAsia="Times New Roman" w:hAnsi="Arial" w:cs="Arial"/>
          <w:lang w:val="ru-RU"/>
        </w:rPr>
        <w:t xml:space="preserve">, а по предлог на </w:t>
      </w:r>
      <w:r>
        <w:rPr>
          <w:rFonts w:ascii="Arial" w:hAnsi="Arial" w:cs="Arial"/>
        </w:rPr>
        <w:t>доверителот/противник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</w:rPr>
        <w:t>1.845.000,00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5C216709" w14:textId="582EC04B" w:rsidR="00E81EE4" w:rsidRPr="00E81EE4" w:rsidRDefault="00E81EE4" w:rsidP="00E81EE4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10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0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hAnsi="Arial" w:cs="Arial"/>
          <w:lang w:val="ru-RU"/>
        </w:rPr>
        <w:t xml:space="preserve"> Извршител Игор Антевски Скопје на адреса </w:t>
      </w:r>
      <w:r>
        <w:rPr>
          <w:rFonts w:ascii="Arial" w:hAnsi="Arial" w:cs="Arial"/>
          <w:b/>
          <w:lang w:val="ru-RU"/>
        </w:rPr>
        <w:t>ул. 8-ма Ударна Бригада бр. 20-А-1/2</w:t>
      </w:r>
      <w:r>
        <w:rPr>
          <w:rFonts w:ascii="Arial" w:hAnsi="Arial" w:cs="Arial"/>
        </w:rPr>
        <w:t>.</w:t>
      </w:r>
    </w:p>
    <w:p w14:paraId="65AE2BB5" w14:textId="519047E7" w:rsidR="00E81EE4" w:rsidRPr="00E81EE4" w:rsidRDefault="00E81EE4" w:rsidP="00E81E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налог за извршување на Извршител </w:t>
      </w:r>
      <w:r>
        <w:rPr>
          <w:rFonts w:ascii="Arial" w:hAnsi="Arial" w:cs="Arial"/>
        </w:rPr>
        <w:t>Игор Антевски Скопје</w:t>
      </w:r>
      <w:r>
        <w:rPr>
          <w:rFonts w:ascii="Arial" w:eastAsia="Times New Roman" w:hAnsi="Arial" w:cs="Arial"/>
        </w:rPr>
        <w:t xml:space="preserve">, налог за извршување на Извршител </w:t>
      </w:r>
      <w:r>
        <w:rPr>
          <w:rFonts w:ascii="Arial" w:hAnsi="Arial" w:cs="Arial"/>
        </w:rPr>
        <w:t>Андреја Буневски Скопје.</w:t>
      </w:r>
    </w:p>
    <w:p w14:paraId="65CFBD61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DA13164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BF0AC88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>
        <w:rPr>
          <w:rFonts w:ascii="Arial" w:eastAsia="Times New Roman" w:hAnsi="Arial" w:cs="Arial"/>
          <w:lang w:val="ru-RU"/>
        </w:rPr>
        <w:t xml:space="preserve">250010402320172 </w:t>
      </w:r>
      <w:r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>
        <w:rPr>
          <w:rFonts w:ascii="Arial" w:hAnsi="Arial" w:cs="Arial"/>
        </w:rPr>
        <w:t>Шпаркасе Банка АД Скопје,</w:t>
      </w:r>
      <w:r>
        <w:rPr>
          <w:rFonts w:ascii="Arial" w:eastAsia="Times New Roman" w:hAnsi="Arial" w:cs="Arial"/>
        </w:rPr>
        <w:t xml:space="preserve"> даночен број 5080021510736, најдоцна до</w:t>
      </w:r>
      <w:r>
        <w:rPr>
          <w:rFonts w:ascii="Arial" w:eastAsia="Times New Roman" w:hAnsi="Arial" w:cs="Arial"/>
          <w:color w:val="FF0000"/>
        </w:rPr>
        <w:t xml:space="preserve"> </w:t>
      </w:r>
      <w:r>
        <w:rPr>
          <w:rFonts w:ascii="Arial" w:eastAsia="Times New Roman" w:hAnsi="Arial" w:cs="Arial"/>
          <w:b/>
        </w:rPr>
        <w:t>09</w:t>
      </w:r>
      <w:r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0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  <w:color w:val="FF0000"/>
        </w:rPr>
        <w:t>.</w:t>
      </w:r>
    </w:p>
    <w:p w14:paraId="3B17CA21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AB21CF9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 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E0E2CC9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40D8FAEE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5F1F431E" w14:textId="77777777" w:rsidR="00E81EE4" w:rsidRDefault="00E81EE4" w:rsidP="00E81E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D5EBAC0" w14:textId="57631B0F" w:rsidR="00E81EE4" w:rsidRDefault="00E81EE4" w:rsidP="00E81EE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81EE4" w14:paraId="1E5CDF33" w14:textId="77777777" w:rsidTr="00E81EE4">
        <w:trPr>
          <w:trHeight w:val="851"/>
        </w:trPr>
        <w:tc>
          <w:tcPr>
            <w:tcW w:w="4297" w:type="dxa"/>
            <w:hideMark/>
          </w:tcPr>
          <w:p w14:paraId="462F4452" w14:textId="77777777" w:rsidR="00E81EE4" w:rsidRDefault="00E81EE4">
            <w:pPr>
              <w:pStyle w:val="BodyText"/>
              <w:spacing w:line="254" w:lineRule="auto"/>
              <w:jc w:val="center"/>
              <w:rPr>
                <w:rFonts w:ascii="Arial" w:hAnsi="Arial" w:cs="Arial"/>
                <w:kern w:val="2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kern w:val="2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14:paraId="6BEB6019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Д.-на: </w:t>
      </w:r>
      <w:r>
        <w:rPr>
          <w:rFonts w:ascii="Arial" w:hAnsi="Arial" w:cs="Arial"/>
          <w:sz w:val="16"/>
          <w:szCs w:val="16"/>
        </w:rPr>
        <w:tab/>
        <w:t>Доверител/ противник</w:t>
      </w:r>
    </w:p>
    <w:p w14:paraId="3FD27E3E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Должник/ предлагач</w:t>
      </w:r>
    </w:p>
    <w:p w14:paraId="0941DE61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Општина Петровец – Даночно одделение за администрирање на приходи</w:t>
      </w:r>
    </w:p>
    <w:p w14:paraId="3EFCD826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04FD0A64" w14:textId="77777777" w:rsidR="00E81EE4" w:rsidRDefault="00E81EE4" w:rsidP="00E81EE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 w14:anchorId="1D361D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208.5pt;height:59.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A8456F8" w14:textId="77777777" w:rsidR="00E81EE4" w:rsidRDefault="00E81EE4" w:rsidP="00E81EE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8D0B822" w14:textId="0D468F5A" w:rsidR="00553622" w:rsidRPr="00E81EE4" w:rsidRDefault="00E81EE4" w:rsidP="00E81E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24" w:name="OSudPouka"/>
      <w:bookmarkEnd w:id="24"/>
      <w:r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</w:t>
      </w:r>
    </w:p>
    <w:sectPr w:rsidR="00553622" w:rsidRPr="00E81E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8D2"/>
    <w:rsid w:val="002D3F3E"/>
    <w:rsid w:val="003448D2"/>
    <w:rsid w:val="003D56D6"/>
    <w:rsid w:val="00510FB8"/>
    <w:rsid w:val="00553622"/>
    <w:rsid w:val="009863BC"/>
    <w:rsid w:val="009F3ACC"/>
    <w:rsid w:val="00E8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E5CD"/>
  <w15:chartTrackingRefBased/>
  <w15:docId w15:val="{7FB3B7A6-7D09-4DC4-BB6F-65FFB30E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EE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8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8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8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8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D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E81E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81EE4"/>
    <w:rPr>
      <w:rFonts w:ascii="MAC C Times" w:eastAsia="Times New Roman" w:hAnsi="MAC C Times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2025-03-24T08:02:00Z</dcterms:created>
  <dcterms:modified xsi:type="dcterms:W3CDTF">2025-03-24T08:06:00Z</dcterms:modified>
</cp:coreProperties>
</file>