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ED05B" w14:textId="1DEBBCCD" w:rsidR="004621BE" w:rsidRDefault="004621BE" w:rsidP="004621BE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61680A44" wp14:editId="3331F0B2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C245A" w14:textId="77777777" w:rsidR="004621BE" w:rsidRDefault="004621BE" w:rsidP="004621B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06BB5CC0" w14:textId="77777777" w:rsidR="004621BE" w:rsidRDefault="004621BE" w:rsidP="004621B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5CE1F33C" w14:textId="77777777" w:rsidR="004621BE" w:rsidRDefault="004621BE" w:rsidP="004621B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633D3B8E" w14:textId="77777777" w:rsidR="004621BE" w:rsidRDefault="004621BE" w:rsidP="004621B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3F22B2F8" w14:textId="77777777" w:rsidR="004621BE" w:rsidRDefault="004621BE" w:rsidP="004621B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31389BA7" w14:textId="77777777" w:rsidR="004621BE" w:rsidRDefault="004621BE" w:rsidP="004621B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63B81B0D" w14:textId="77777777" w:rsidR="004621BE" w:rsidRDefault="004621BE" w:rsidP="004621B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8F2A335" w14:textId="77777777" w:rsidR="004621BE" w:rsidRDefault="004621BE" w:rsidP="004621BE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101/2022</w:t>
      </w:r>
    </w:p>
    <w:p w14:paraId="7F6BE7CA" w14:textId="77777777" w:rsidR="004621BE" w:rsidRDefault="004621BE" w:rsidP="004621BE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69A831C8" w14:textId="77777777" w:rsidR="004621BE" w:rsidRDefault="004621BE" w:rsidP="004621BE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8ABA2B" w14:textId="77777777" w:rsidR="004621BE" w:rsidRDefault="004621BE" w:rsidP="004621B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0914EEC6" w14:textId="77777777" w:rsidR="004621BE" w:rsidRDefault="004621BE" w:rsidP="004621B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0318CBD2" w14:textId="77777777" w:rsidR="004621BE" w:rsidRDefault="004621BE" w:rsidP="004621B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694FD901" w14:textId="77777777" w:rsidR="004621BE" w:rsidRDefault="004621BE" w:rsidP="004621BE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744F187" w14:textId="34C64B3C" w:rsidR="004621BE" w:rsidRDefault="004621BE" w:rsidP="004621B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бр.391/18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31.10.2018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Силвана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Шандуловска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промет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КОЛОР ДБМ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4030005539863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5962137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ул.Сердарот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бр.116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Драчево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Кисела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Вода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05.06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.2024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6AF2A3AE" w14:textId="77777777" w:rsidR="004621BE" w:rsidRDefault="004621BE" w:rsidP="004621B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97E29AB" w14:textId="77777777" w:rsidR="004621BE" w:rsidRDefault="004621BE" w:rsidP="004621BE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78116ED8" w14:textId="77777777" w:rsidR="004621BE" w:rsidRDefault="004621BE" w:rsidP="004621BE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FD639B2" w14:textId="4AA31751" w:rsidR="004621BE" w:rsidRDefault="004621BE" w:rsidP="004621B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Друштво за производство, градежништво, промет и услуги КОЛОР ДБМ ДОО увоз-извоз Скопје да се јави во канцеларијата на извршителот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Заклучок за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усна јавна продажба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врз основа на член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овите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17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9 став 1, 181 став 1 и 182 став 1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од ЗИ 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28.05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.2024 година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 заведен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101/2022,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8704AC9" w14:textId="77777777" w:rsidR="004621BE" w:rsidRDefault="004621BE" w:rsidP="004621BE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36F1FB27" w14:textId="77777777" w:rsidR="004621BE" w:rsidRDefault="004621BE" w:rsidP="004621B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Друштво за производство, градежништво, промет и услуги КОЛОР ДБМ ДОО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7C3CE3DA" w14:textId="77777777" w:rsidR="004621BE" w:rsidRDefault="004621BE" w:rsidP="004621B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FE167C" w14:textId="77777777" w:rsidR="004621BE" w:rsidRDefault="004621BE" w:rsidP="004621B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1CB1694B" w14:textId="77777777" w:rsidR="004621BE" w:rsidRDefault="004621BE" w:rsidP="004621BE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5D211858" w14:textId="77777777" w:rsidR="004621BE" w:rsidRDefault="004621BE" w:rsidP="004621BE">
      <w:pPr>
        <w:rPr>
          <w:sz w:val="28"/>
          <w:szCs w:val="28"/>
          <w:lang w:val="mk-MK"/>
        </w:rPr>
      </w:pPr>
    </w:p>
    <w:p w14:paraId="59AFC75A" w14:textId="77777777" w:rsidR="004621BE" w:rsidRDefault="004621BE" w:rsidP="004621BE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477FAA4D" w14:textId="77777777" w:rsidR="004621BE" w:rsidRDefault="004621BE" w:rsidP="004621BE">
      <w:pPr>
        <w:rPr>
          <w:szCs w:val="28"/>
          <w:lang w:val="mk-MK"/>
        </w:rPr>
      </w:pPr>
      <w:bookmarkStart w:id="28" w:name="_GoBack"/>
      <w:r>
        <w:pict w14:anchorId="72E1F4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margin-left:1075.5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sectPr w:rsidR="004621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7E785" w14:textId="77777777" w:rsidR="004621BE" w:rsidRDefault="004621BE" w:rsidP="004621BE">
      <w:r>
        <w:separator/>
      </w:r>
    </w:p>
  </w:endnote>
  <w:endnote w:type="continuationSeparator" w:id="0">
    <w:p w14:paraId="2E871548" w14:textId="77777777" w:rsidR="004621BE" w:rsidRDefault="004621BE" w:rsidP="0046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C59CB" w14:textId="77777777" w:rsidR="004621BE" w:rsidRPr="004621BE" w:rsidRDefault="004621BE" w:rsidP="004621B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B48EA" w14:textId="77777777" w:rsidR="004621BE" w:rsidRDefault="004621BE" w:rsidP="004621BE">
      <w:r>
        <w:separator/>
      </w:r>
    </w:p>
  </w:footnote>
  <w:footnote w:type="continuationSeparator" w:id="0">
    <w:p w14:paraId="1EB55CE3" w14:textId="77777777" w:rsidR="004621BE" w:rsidRDefault="004621BE" w:rsidP="00462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56244"/>
    <w:rsid w:val="004621BE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05FC6"/>
    <w:rsid w:val="00A56C1C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F2D827C"/>
  <w15:docId w15:val="{E43D56AD-CC2C-4647-AA9D-DD0BB1B7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4621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621B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4621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621B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7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Ts83j4vkwQf6vnp9Dh8q1HBHFIRU8fu6TN1JxltNZdU=</DigestValue>
    </Reference>
    <Reference Type="http://www.w3.org/2000/09/xmldsig#Object" URI="#idOfficeObject">
      <DigestMethod Algorithm="http://www.w3.org/2001/04/xmlenc#sha256"/>
      <DigestValue>Q4NYUbLd6rzrcdVCaLSZBTb7ks+huFL3udZ/VatSQfM=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dfjnyzlK+HnHnoHDRPmVlRn6iPC7jW4y1TyGch1MPD8=</DigestValue>
    </Reference>
    <Reference Type="http://www.w3.org/2000/09/xmldsig#Object" URI="#idValidSigLnImg">
      <DigestMethod Algorithm="http://www.w3.org/2001/04/xmlenc#sha256"/>
      <DigestValue>uQPuKh74S2LQgAgCV4YJ7DntXowpum5cYy6erlLij/s=</DigestValue>
    </Reference>
    <Reference Type="http://www.w3.org/2000/09/xmldsig#Object" URI="#idInvalidSigLnImg">
      <DigestMethod Algorithm="http://www.w3.org/2001/04/xmlenc#sha256"/>
      <DigestValue>I5G9SsWYuGQ1n80xSeTUGl9Urc+5m+q6lK5KgRnP4jA=</DigestValue>
    </Reference>
  </SignedInfo>
  <SignatureValue>i6u375BcUEHI3WKTcUBjtaAEICe1oGUnHOCOLoEW6lv+kCcFGcsxLN9sp8Y8w+552RQUuhqveeDm
4icrEBF780u9f42xr8Ma1/5aaCYBFOegB+CoSZlX1FVKFgqtFPypxp0EfL2krEEq+N76TCvz6v3K
VOg7COyEXDwL6ePWMxTbpeoJx/jHaEWj5qyU8C8jBO0hVjlLLsjJnHbzcDAc0UMJqO6fr3jn+a87
4MUVFZj9BiyCWe3bxfxZfdzDI5tXHZn0rHaXuGX+eUrnNcy63lfju1MSHb/FsB3uT9bZQmgfXZ0g
cA2iyqVqpTezw9HligB1ca5BGlqkoSSoV4JhEg==</SignatureValue>
  <KeyInfo>
    <X509Data>
      <X509Certificate>MIIHXjCCBUagAwIBAgIQS5RWsoqO0Tkj/6h7zx8rmjANBgkqhkiG9w0BAQsFADCBgjELMAkGA1UEBhMCTUsxFzAVBgNVBAoTDktJQlMgQUQgU2tvcGplMRswGQYDVQQLExJLSUJTVHJ1c3QgU2VydmljZXMxFjAUBgNVBGETDU5UUk1LLTU1Mjk1ODExJTAjBgNVBAMTHEtJQlNUcnVzdCBJc3N1aW5nIFFzaWcgQ0EgRzIwHhcNMjExMTE5MDAwMDAwWhcNMjQxMTE4MjM1OTU5WjCB0jELMAkGA1UEBhMCTUsxHDAaBgNVBAsUE1ZBVCAtIDUwMzAwMDYyNDA2MjgxFjAUBgNVBGETDU5UUk1LLTYxMTQzNzcxJTAjBgNVBAoUHEl6dnJzaGl0ZWwgR29yZGFuIFN0YW5rb3Zpa2oxDzANBgNVBAUTBjE2NjM2NjETMBEGA1UEDBQKSXp2cnNoaXRlbDETMBEGA1UEBAwKU3RhbmtvdmlrajEPMA0GA1UEKgwGR29yZGFuMRowGAYDVQQDDBFHb3JkYW4gU3RhbmtvdmlrajCCASIwDQYJKoZIhvcNAQEBBQADggEPADCCAQoCggEBALV95TgnxeUhlBWPHL9HFyNhswu655nKzBKV9EAD+pMCX05wiiQxl0/vqI79o8vqZsB2tDVgsPbR1s3PVtTiHH7pHFcjDU+QQhHCDBfI5N2zhsUNDXiUr77wAQBdwl8RiDn/l90sScTP/PaNornlrn78eKsG5gjwVzsZD3rcUZ45eyQ12O0IExV+ar0+10JUguL3Cw/aSvFNlmjMZCMWSS8YkKDvFogTYY+Ue66jlKihs16AUCfm/ztzKEE8SKYhPlEExabnruf7ElqVIrOJ2JgNlG8QiY8SDO4EkZPMoPnY7WHhylNf82UxbZ16ER1WKRtMWGnca7FWq8YINW+h0K8CAwEAAaOCAnwwggJ4MAkGA1UdEwQCMAAwNAYDVR0fBC0wKzApoCegJYYjaHR0cDovL2NybC5raWJzdHJ1c3QuY29tL3FTaWdHMi5jcmwwagYDVR0gBGMwYTBEBgorBgEEAf8xAQEFMDYwNAYIKwYBBQUHAgEWKGh0dHBzOi8vd3d3LmtpYnN0cnVzdC5jb20vcmVwb3NpdG9yeS9jcHMwDgYMKwYBBAH/MQECBQECMAkGBwQAi+xAAQAwCwYDVR0PBAQDAgbAMB0GA1UdDgQWBBR5wLC/dFXM+bXU+Kpx/IGOLAT5mj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DYRkH3N9TKCsqqgoDj8NVoEURY4EAAV4JbnjkLwCT/bTeX/U/UNVT04zEbX8DA/DPRQBWjmSsWdQWiGgGYW1nXd3vhjkG0IfsoeI+KRTjO3sK8I8EklF9wyOA93kgMvVvZ/WeVSM5MAjDl8tfniFNU9yWtBgX+dcZCYpdOar8rpKZBsRdQojPBS//SF9bKoL/P9w0dd1DywROsx/z7n5zZ/X+18fWdAmx5I0uJvm3Mrbn/YbZUbSRf+SaE7enwMwpV0S1bH3B/CWAqFbg70XT2rIb9HBoy8ZkSpN8QLBYW289eIMNE7V+a8YS7ub7YyIW4UtHtIPXFP5gTO736+a72lFe4xei/rEov57PMnfsiZ9QcpsXPcjL1CCNZbvzByCq5uOsgQxfF7cjHjyn7UuRypdm3VgsJh3hMA6nVftoWKwfeyeYkxS379DSw2+pBPufHWSkAMncJ8hAUSleImgnpLlR336EQLpfqyyUO6eXLor6OcHrhDekIgVBtewDUMtRugaxd1QX68eWcNLRl+XmgNZjKOG8Wj7Ql7Ly5KOMGtphkH4ucOmKCigt2zmrpxwOhRNmfxDmHuqfU7w1mGKl8ikfcThgT5diCskHhXUfrF2axoqAUxXev/TGF91+azPttDgkQhjZOzfXgpCgehHF/CgaTAN+k6PeAyKOedO7od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h75OHuJ5Nb0w3JoCzpYiruYdjcZZuvHMQOe+KYEGmVU=</DigestValue>
      </Reference>
      <Reference URI="/word/endnotes.xml?ContentType=application/vnd.openxmlformats-officedocument.wordprocessingml.endnotes+xml">
        <DigestMethod Algorithm="http://www.w3.org/2001/04/xmlenc#sha256"/>
        <DigestValue>O89V7WRf/G7hKwurqt4cw/p1J6uLu3I23TQjKe1HzWU=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Imx66qR1zn/eDuvQx8EN3LOB2dLSdsZkTZCbgvOm4TY=</DigestValue>
      </Reference>
      <Reference URI="/word/footnotes.xml?ContentType=application/vnd.openxmlformats-officedocument.wordprocessingml.footnotes+xml">
        <DigestMethod Algorithm="http://www.w3.org/2001/04/xmlenc#sha256"/>
        <DigestValue>aT2Y68WBoFn3h+3uG7wI+PhmL2FCBar64MmxzOp54J4=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VpK2hmmuEPBiHQcqsWcQYHdMzv3yPnHT166sdinsg0I=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kKsdAU/VvT7YSd8SHHgVz5zSOZMbvtuGpGsccR+rcJw=</DigestValue>
      </Reference>
      <Reference URI="/word/styles.xml?ContentType=application/vnd.openxmlformats-officedocument.wordprocessingml.styles+xml">
        <DigestMethod Algorithm="http://www.w3.org/2001/04/xmlenc#sha256"/>
        <DigestValue>lPbjhWWtL4/W9pTlubWN3Jx8yt6KSgngjVy8wFMl69U=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pnPy2mjqInuZTmpVvWCOkm0kWfwTjDRNsI4t73fQxvo=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2024-06-05T10:19:06Z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2024-06-05T10:19:06Z</xd:SigningTime>
          <xd:SigningCertificate>
            <xd:Cert>
              <xd:CertDigest>
                <DigestMethod Algorithm="http://www.w3.org/2001/04/xmlenc#sha256"/>
                <DigestValue>cqhUQSak5BfzOZz95+wWFLMPT25qKu8ThSSu0YbVouk=</DigestValue>
              </xd:CertDigest>
              <xd:IssuerSerial>
                <X509IssuerName>CN=KIBSTrust Issuing Qsig CA G2, OID.2.5.4.97=NTRMK-5529581, OU=KIBSTrust Services, O=KIBS AD Skopje, C=MK</X509IssuerName>
                <X509SerialNumber>100462318051652273389900800036404407194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cbm4/xsAAADQbveG+H8AAAAAAAAAAAAAAgAAAAAAAADA/kkHrQEAAL9EUXzhuNoBAAAAAAAAAAAAAAAAAAAAAF26mk34wwAAcMeJIvh/AACw930i+H8AAOD///8AAAAAwHerd60BAABou7j/AAAAAAAAAAAAAAAABgAAAAAAAAAgAAAAAAAAAIy6uP8bAAAAybq4/xsAAAABqs2G+H8AAAAAAAAAAAAA/v///wAA///ImgF8rQEAAJC5uP8bAAAAwHerd60BAAAr1NGG+H8AADC6uP8bAAAAybq4/xs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AAAm16rQEAANBu94b4fwAAAAAAAAAAAAAAAAAAAAAAAP7/////////2Lu4/xsAAAAAAAAAAAAAAAAAAAAAAAAAvbSaTfjDAADyvoN1+H8AABsAAAAAAAAAkET7d60BAADAd6t3rQEAADC9uP8AAAAAAAAAAAAAAAAHAAAAAAAAAIBCBnitAQAAbLy4/xsAAACpvLj/GwAAAAGqzYb4fwAAAFSid60BAACW2dKGAAAAAM8Iq+uUpwAAwMygd60BAADAd6t3rQEAACvU0Yb4fwAAELy4/xsAAACpvLj/G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Kg8FAAAAAAAAAAAAAAAAAAAG33etAQAAAAAAAAAAAABARpB7rQEAACoOBwAAAAAAsLowfK0BAAD+/////////yoOBwAAAAAAIAAAAAAAAAD+/wACAAAAAAAAAAAAAAAAKg4HAAAAAACASLZprQEAACoOBwAAAAAACskWiAAAAAAAAAAAAAAAACoOBwAAAAAAKg4HAAAAAADzAheI+H8AAAAAAACtAQAAAQAAAAAAAAABAAAA4bjaAQAAAAAAAAAAAQAAAAAAAAD+/wACAAAAAAAAAAAAAAAAK9TRhvh/AAAAR7j/GwAAAGQAAAAAAAAACADtB60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CWJ+H8AAAAAAAAAAAAAKBIAAAAAAABAAADA+H8AADAWAYj4fwAAXDhHJfh/AAAEAAAAAAAAADAWAYj4fwAAqZu4/xsAAAAAAAAAAAAAAO2Xmk34wwAAAgAAABsAAABIAAAArQEAAEx9niX4fwAAqCO6Jfh/AABQgJ4lAAAAAAEAAAAAAAAAhJyeJfh/AAAAAAGI+H8AAAAAAAAAAAAAAAAAABsAAAABqs2G+H8AAAAAAAAAAAAAcAsAAAAAAADAd6t3rQEAAPiduP8bAAAAwHerd60BAAAr1NGG+H8AAMCcuP8bAAAAWZ24/xs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WU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JYn4fwAAAAAAAAAAAAAoEgAAAAAAAEAAAMD4fwAAMBYBiPh/AABcOEcl+H8AAAQAAAAAAAAAMBYBiPh/AACpm7j/GwAAAAAAAAAAAAAA7ZeaTfjDAAACAAAAGwAAAEgAAACtAQAATH2eJfh/AACoI7ol+H8AAFCAniUAAAAAAQAAAAAAAACEnJ4l+H8AAAAAAYj4fwAAAAAAAAAAAAAAAAAAGwAAAAGqzYb4fwAAAAAAAAAAAABwCwAAAAAAAMB3q3etAQAA+J24/xsAAADAd6t3rQEAACvU0Yb4fwAAwJy4/xsAAABZnbj/Gw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AAAm16rQEAANBu94b4fwAAAAAAAAAAAAAAAAAAAAAAAP7/////////2Lu4/xsAAAAAAAAAAAAAAAAAAAAAAAAAvbSaTfjDAADyvoN1+H8AABsAAAAAAAAAkET7d60BAADAd6t3rQEAADC9uP8AAAAAAAAAAAAAAAAHAAAAAAAAAIBCBnitAQAAbLy4/xsAAACpvLj/GwAAAAGqzYb4fwAAAFSid60BAACW2dKGAAAAAM8Iq+uUpwAAwMygd60BAADAd6t3rQEAACvU0Yb4fwAAELy4/xsAAACpvLj/G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HG5uP8bAAAA0G73hvh/AAAAAAAAAAAAAAIAAAAAAAAAwP5JB60BAAC/RFF84bjaAQAAAAAAAAAAAAAAAAAAAABduppN+MMAAHDHiSL4fwAAsPd9Ivh/AADg////AAAAAMB3q3etAQAAaLu4/wAAAAAAAAAAAAAAAAYAAAAAAAAAIAAAAAAAAACMurj/GwAAAMm6uP8bAAAAAarNhvh/AAAAAAAAAAAAAP7///8AAP//yJoBfK0BAACQubj/GwAAAMB3q3etAQAAK9TRhvh/AAAwurj/GwAAAMm6uP8b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BWaa0BAAAAAAAAAAAAAPCT1wetAQAALwAAAPh/AADw3aN7rQEAADDDzgetAQAAcLRlaa0BAAAQoCV8rQEAAAAAVmmtAQAAEMXOB60BAADg8MEHrQEAACIAAAAAAAAAAAAAAAAAAACQjckHAAAAACA6ZWmtAQAAa7glifh/AABDASMCAAAAAEQAAAAAAAAAcN+je60BAACxRyWJ+H8AACC6JXytAQAAAABbaQAAAAAAAAAAGwAAAIAWVmmtAQAAAAAAAAAAAAAr1NGG+H8AAABHuP8bAAAAZAAAAAAAAAAIAOsIrQ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3</cp:revision>
  <cp:lastPrinted>2008-01-18T11:23:00Z</cp:lastPrinted>
  <dcterms:created xsi:type="dcterms:W3CDTF">2024-06-05T10:14:00Z</dcterms:created>
  <dcterms:modified xsi:type="dcterms:W3CDTF">2024-06-05T10:19:00Z</dcterms:modified>
</cp:coreProperties>
</file>