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0045" cy="427990"/>
                  <wp:effectExtent l="1905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en-US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Образец бр.</w:t>
            </w:r>
            <w:r w:rsidRPr="005F233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66</w:t>
            </w: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И.бр.54/20</w:t>
            </w: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ул.Булевар 1-ви Мај б.202/6,7,9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тел. 047 609-002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Извршителот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НИКОЛИНА СТОЈКОВСКА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Битола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МИТ ОИЛ увоз-извоз ДООЕЛ 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со   седиште на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ул.Борис Кидриќ бр.178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засновано на извршната исправа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НПН-04/2020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15.01.2020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на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Нотар Мексуд Максуд 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против должникот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Ѓорѓи Ивановски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 , за спроведување на извршување во вредност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1.614.771,00 ден.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на ден </w:t>
      </w:r>
      <w:r w:rsidR="00DB3CC6">
        <w:rPr>
          <w:rFonts w:ascii="Times New Roman" w:hAnsi="Times New Roman"/>
          <w:sz w:val="22"/>
          <w:szCs w:val="22"/>
          <w:lang w:val="en-US"/>
        </w:rPr>
        <w:t>2</w:t>
      </w:r>
      <w:r w:rsidRPr="005F233C">
        <w:rPr>
          <w:rFonts w:ascii="Times New Roman" w:hAnsi="Times New Roman"/>
          <w:sz w:val="22"/>
          <w:szCs w:val="22"/>
          <w:lang w:val="en-US"/>
        </w:rPr>
        <w:t>9.1</w:t>
      </w:r>
      <w:r w:rsidR="00DB3CC6">
        <w:rPr>
          <w:rFonts w:ascii="Times New Roman" w:hAnsi="Times New Roman"/>
          <w:sz w:val="22"/>
          <w:szCs w:val="22"/>
          <w:lang w:val="en-US"/>
        </w:rPr>
        <w:t>1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.2021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година го донесува следниот:</w:t>
      </w:r>
    </w:p>
    <w:p w:rsidR="005F233C" w:rsidRPr="005F233C" w:rsidRDefault="005F233C" w:rsidP="005F233C">
      <w:pPr>
        <w:pStyle w:val="BodyText"/>
        <w:spacing w:line="360" w:lineRule="auto"/>
        <w:rPr>
          <w:rFonts w:ascii="Times New Roman" w:hAnsi="Times New Roman"/>
          <w:sz w:val="22"/>
          <w:szCs w:val="22"/>
          <w:lang w:val="mk-MK"/>
        </w:rPr>
      </w:pP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>З А К Л У Ч О К</w:t>
      </w: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 xml:space="preserve">ЗА </w:t>
      </w:r>
      <w:r w:rsidR="00DB3CC6">
        <w:rPr>
          <w:rFonts w:ascii="Times New Roman" w:hAnsi="Times New Roman"/>
          <w:b/>
          <w:sz w:val="22"/>
          <w:szCs w:val="22"/>
          <w:lang w:val="mk-MK"/>
        </w:rPr>
        <w:t xml:space="preserve">ВТОРА 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УСНА ЈАВНА ПРОДАЖБА</w:t>
      </w: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5F233C">
        <w:rPr>
          <w:rFonts w:ascii="Times New Roman" w:hAnsi="Times New Roman"/>
          <w:b/>
          <w:bCs/>
          <w:sz w:val="22"/>
          <w:szCs w:val="22"/>
          <w:lang w:val="mk-MK"/>
        </w:rPr>
        <w:t>Законот за извршување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)</w:t>
      </w:r>
    </w:p>
    <w:p w:rsidR="005F233C" w:rsidRPr="005F233C" w:rsidRDefault="005F233C" w:rsidP="005F233C">
      <w:pPr>
        <w:rPr>
          <w:rFonts w:ascii="Times New Roman" w:hAnsi="Times New Roman"/>
          <w:sz w:val="22"/>
          <w:szCs w:val="22"/>
          <w:lang w:val="mk-MK"/>
        </w:rPr>
      </w:pP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СЕ ОПРЕДЕЛУВА  продажба со усно  јавно наддавање на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>дел од недвижност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со право на сопственост  на 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3200/8143 </w:t>
      </w:r>
      <w:r w:rsidRPr="005F233C">
        <w:rPr>
          <w:rFonts w:ascii="Times New Roman" w:hAnsi="Times New Roman"/>
          <w:sz w:val="22"/>
          <w:szCs w:val="22"/>
          <w:lang w:val="mk-MK"/>
        </w:rPr>
        <w:t>од недвижноста означена како:</w:t>
      </w:r>
    </w:p>
    <w:p w:rsidR="005F233C" w:rsidRPr="005F233C" w:rsidRDefault="005F233C" w:rsidP="005F233C">
      <w:p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5F233C">
        <w:rPr>
          <w:rFonts w:ascii="Times New Roman" w:hAnsi="Times New Roman"/>
          <w:bCs/>
          <w:sz w:val="22"/>
          <w:szCs w:val="22"/>
          <w:lang w:val="mk-MK"/>
        </w:rPr>
        <w:t xml:space="preserve">-земјоделско земјиште-овошна градина со дел на недвижност 3200/8143 запишано </w:t>
      </w:r>
      <w:r w:rsidRPr="005F233C">
        <w:rPr>
          <w:rFonts w:ascii="Times New Roman" w:hAnsi="Times New Roman"/>
          <w:b/>
          <w:bCs/>
          <w:sz w:val="22"/>
          <w:szCs w:val="22"/>
          <w:lang w:val="mk-MK"/>
        </w:rPr>
        <w:t>во Имотен лист бр.141 КО Избишта,</w:t>
      </w:r>
      <w:r w:rsidRPr="005F233C">
        <w:rPr>
          <w:rFonts w:ascii="Times New Roman" w:hAnsi="Times New Roman"/>
          <w:bCs/>
          <w:sz w:val="22"/>
          <w:szCs w:val="22"/>
          <w:lang w:val="mk-MK"/>
        </w:rPr>
        <w:t xml:space="preserve"> опишана како:</w:t>
      </w:r>
    </w:p>
    <w:p w:rsidR="005F233C" w:rsidRPr="005F233C" w:rsidRDefault="005F233C" w:rsidP="005F233C">
      <w:p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5F233C">
        <w:rPr>
          <w:rFonts w:ascii="Times New Roman" w:hAnsi="Times New Roman"/>
          <w:bCs/>
          <w:sz w:val="22"/>
          <w:szCs w:val="22"/>
          <w:lang w:val="mk-MK"/>
        </w:rPr>
        <w:t>-КП.бр.936 м.в. Браненица  катастарска култура зз ов класа 3 во површина од 8143 м2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color w:val="000000"/>
          <w:sz w:val="22"/>
          <w:szCs w:val="22"/>
          <w:lang w:val="mk-MK" w:eastAsia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 сосопственост на должникот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Ѓорѓи Ивановски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Продажбата ќе се одржи 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на ден 1</w:t>
      </w:r>
      <w:r w:rsidR="00DB3CC6">
        <w:rPr>
          <w:rFonts w:ascii="Times New Roman" w:hAnsi="Times New Roman"/>
          <w:b/>
          <w:sz w:val="22"/>
          <w:szCs w:val="22"/>
          <w:lang w:val="en-US"/>
        </w:rPr>
        <w:t>7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.1</w:t>
      </w:r>
      <w:r w:rsidR="00DB3CC6">
        <w:rPr>
          <w:rFonts w:ascii="Times New Roman" w:hAnsi="Times New Roman"/>
          <w:b/>
          <w:sz w:val="22"/>
          <w:szCs w:val="22"/>
          <w:lang w:val="en-US"/>
        </w:rPr>
        <w:t>2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.2021 година во 1</w:t>
      </w:r>
      <w:r w:rsidR="00DB3CC6">
        <w:rPr>
          <w:rFonts w:ascii="Times New Roman" w:hAnsi="Times New Roman"/>
          <w:b/>
          <w:sz w:val="22"/>
          <w:szCs w:val="22"/>
          <w:lang w:val="en-US"/>
        </w:rPr>
        <w:t>4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,00 часот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 во просториите на Извршител Николина Стојковска од Битола, Булевар 1-ви Мај бр.202/7 Битола. 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Pr="005F233C">
        <w:rPr>
          <w:rFonts w:ascii="Times New Roman" w:hAnsi="Times New Roman"/>
          <w:bCs/>
          <w:sz w:val="22"/>
          <w:szCs w:val="22"/>
          <w:lang w:val="mk-MK"/>
        </w:rPr>
        <w:t>И.бр.54/20 од 05.10.2021 год.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</w:t>
      </w:r>
      <w:r w:rsidR="00DB3CC6">
        <w:rPr>
          <w:rFonts w:ascii="Times New Roman" w:hAnsi="Times New Roman"/>
          <w:sz w:val="22"/>
          <w:szCs w:val="22"/>
          <w:lang w:val="mk-MK"/>
        </w:rPr>
        <w:t>е намалена за 1/3 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изнесува 1.</w:t>
      </w:r>
      <w:r w:rsidR="00DB3CC6">
        <w:rPr>
          <w:rFonts w:ascii="Times New Roman" w:hAnsi="Times New Roman"/>
          <w:sz w:val="22"/>
          <w:szCs w:val="22"/>
          <w:lang w:val="mk-MK"/>
        </w:rPr>
        <w:t>2</w:t>
      </w:r>
      <w:r w:rsidRPr="005F233C">
        <w:rPr>
          <w:rFonts w:ascii="Times New Roman" w:hAnsi="Times New Roman"/>
          <w:sz w:val="22"/>
          <w:szCs w:val="22"/>
          <w:lang w:val="mk-MK"/>
        </w:rPr>
        <w:t>9</w:t>
      </w:r>
      <w:r w:rsidR="00DB3CC6">
        <w:rPr>
          <w:rFonts w:ascii="Times New Roman" w:hAnsi="Times New Roman"/>
          <w:sz w:val="22"/>
          <w:szCs w:val="22"/>
          <w:lang w:val="mk-MK"/>
        </w:rPr>
        <w:t>2</w:t>
      </w:r>
      <w:r w:rsidRPr="005F233C">
        <w:rPr>
          <w:rFonts w:ascii="Times New Roman" w:hAnsi="Times New Roman"/>
          <w:sz w:val="22"/>
          <w:szCs w:val="22"/>
          <w:lang w:val="mk-MK"/>
        </w:rPr>
        <w:t>.</w:t>
      </w:r>
      <w:r w:rsidR="00DB3CC6">
        <w:rPr>
          <w:rFonts w:ascii="Times New Roman" w:hAnsi="Times New Roman"/>
          <w:sz w:val="22"/>
          <w:szCs w:val="22"/>
          <w:lang w:val="mk-MK"/>
        </w:rPr>
        <w:t>48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0,00 денари, под која недвижноста не може да се продаде на </w:t>
      </w:r>
      <w:r w:rsidR="00DB3CC6">
        <w:rPr>
          <w:rFonts w:ascii="Times New Roman" w:hAnsi="Times New Roman"/>
          <w:sz w:val="22"/>
          <w:szCs w:val="22"/>
          <w:lang w:val="mk-MK"/>
        </w:rPr>
        <w:t>второто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јавно наддавање.Трошоците за данок на промет паѓаат на товар на купувачот.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Недвижноста е оптоварена со следните товари и службености:Налог за извршување И.бр.54/20 од 06.04.2020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Налог за извршување И.бр.71/20 од 03.04.2020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Налог за пристапување кон извршување  И.бр.49/21 од 17.02.2021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Решение П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4-39/19 </w:t>
      </w:r>
      <w:r w:rsidRPr="005F233C">
        <w:rPr>
          <w:rFonts w:ascii="Times New Roman" w:hAnsi="Times New Roman"/>
          <w:sz w:val="22"/>
          <w:szCs w:val="22"/>
          <w:lang w:val="mk-MK"/>
        </w:rPr>
        <w:t>од 08.11.2019 год.на Основен суд Ресен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DB3CC6">
        <w:rPr>
          <w:rFonts w:ascii="Times New Roman" w:hAnsi="Times New Roman"/>
          <w:sz w:val="22"/>
          <w:szCs w:val="22"/>
          <w:lang w:val="mk-MK"/>
        </w:rPr>
        <w:t>, односно гаранција во висина од 129.248,00 денари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. 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F233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210074128780287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која се води кај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НЛБ Банка АД Скопје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и даночен број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МК5002020508427</w:t>
      </w:r>
      <w:r w:rsidRPr="005F233C">
        <w:rPr>
          <w:rFonts w:ascii="Times New Roman" w:hAnsi="Times New Roman"/>
          <w:sz w:val="22"/>
          <w:szCs w:val="22"/>
          <w:lang w:val="en-US"/>
        </w:rPr>
        <w:t>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3CC6">
        <w:rPr>
          <w:rFonts w:ascii="Times New Roman" w:hAnsi="Times New Roman"/>
          <w:sz w:val="22"/>
          <w:szCs w:val="22"/>
          <w:lang w:val="mk-MK"/>
        </w:rPr>
        <w:t>15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Овој заклучок ќе се објави во следните средства за јавно информирање-Нова Македонија </w:t>
      </w:r>
      <w:r w:rsidRPr="005F233C">
        <w:rPr>
          <w:rFonts w:ascii="Times New Roman" w:hAnsi="Times New Roman"/>
          <w:sz w:val="22"/>
          <w:szCs w:val="22"/>
          <w:lang w:val="ru-RU"/>
        </w:rPr>
        <w:t xml:space="preserve">и електронски на веб страницата на Комората </w:t>
      </w:r>
      <w:r w:rsidRPr="005F233C">
        <w:rPr>
          <w:rFonts w:ascii="Times New Roman" w:hAnsi="Times New Roman"/>
          <w:sz w:val="22"/>
          <w:szCs w:val="22"/>
          <w:lang w:val="mk-MK"/>
        </w:rPr>
        <w:t>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F233C" w:rsidRPr="005F233C" w:rsidRDefault="005F233C" w:rsidP="005F233C">
      <w:pPr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  <w:t xml:space="preserve">         </w:t>
      </w:r>
      <w:r w:rsidRPr="005F233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mk-MK"/>
        </w:rPr>
        <w:t xml:space="preserve">    </w:t>
      </w:r>
      <w:r w:rsidR="00621BF3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4"/>
        <w:gridCol w:w="5237"/>
      </w:tblGrid>
      <w:tr w:rsidR="005F233C" w:rsidRPr="005F233C" w:rsidTr="009E0A1C">
        <w:tc>
          <w:tcPr>
            <w:tcW w:w="5377" w:type="dxa"/>
          </w:tcPr>
          <w:p w:rsidR="005F233C" w:rsidRPr="005F233C" w:rsidRDefault="005F233C" w:rsidP="009E0A1C">
            <w:pPr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5377" w:type="dxa"/>
            <w:hideMark/>
          </w:tcPr>
          <w:p w:rsidR="005F233C" w:rsidRPr="005F233C" w:rsidRDefault="00DB3CC6" w:rsidP="009E0A1C">
            <w:pPr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val="mk-MK" w:eastAsia="mk-MK"/>
              </w:rPr>
              <w:t xml:space="preserve">            </w:t>
            </w:r>
            <w:r w:rsidR="005F233C" w:rsidRPr="005F233C">
              <w:rPr>
                <w:rFonts w:ascii="Times New Roman" w:hAnsi="Times New Roman"/>
                <w:bCs/>
                <w:color w:val="000000"/>
                <w:sz w:val="22"/>
                <w:szCs w:val="22"/>
                <w:lang w:val="mk-MK" w:eastAsia="mk-MK"/>
              </w:rPr>
              <w:t>НИКОЛИНА СТОЈКОВСКА</w:t>
            </w:r>
          </w:p>
        </w:tc>
      </w:tr>
    </w:tbl>
    <w:p w:rsidR="005F233C" w:rsidRPr="005F233C" w:rsidRDefault="005F233C" w:rsidP="005F233C">
      <w:pPr>
        <w:pStyle w:val="BodyText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                </w:t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</w:p>
    <w:p w:rsidR="005F233C" w:rsidRPr="005F233C" w:rsidRDefault="005F233C" w:rsidP="005F233C">
      <w:pPr>
        <w:pStyle w:val="BodyText"/>
        <w:rPr>
          <w:rFonts w:ascii="Times New Roman" w:hAnsi="Times New Roman"/>
          <w:sz w:val="22"/>
          <w:szCs w:val="22"/>
          <w:lang w:val="mk-MK"/>
        </w:rPr>
      </w:pPr>
    </w:p>
    <w:p w:rsidR="005676CB" w:rsidRPr="005F233C" w:rsidRDefault="005676CB">
      <w:pPr>
        <w:rPr>
          <w:rFonts w:ascii="Times New Roman" w:hAnsi="Times New Roman"/>
        </w:rPr>
      </w:pPr>
    </w:p>
    <w:sectPr w:rsidR="005676CB" w:rsidRPr="005F233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F233C"/>
    <w:rsid w:val="00392FE2"/>
    <w:rsid w:val="003F3A97"/>
    <w:rsid w:val="0056243C"/>
    <w:rsid w:val="005676CB"/>
    <w:rsid w:val="005F233C"/>
    <w:rsid w:val="00621BF3"/>
    <w:rsid w:val="009B0D77"/>
    <w:rsid w:val="00DB3CC6"/>
    <w:rsid w:val="00EF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3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233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5F233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3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33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cp:lastPrinted>2021-12-01T11:29:00Z</cp:lastPrinted>
  <dcterms:created xsi:type="dcterms:W3CDTF">2021-12-01T11:30:00Z</dcterms:created>
  <dcterms:modified xsi:type="dcterms:W3CDTF">2021-12-01T11:30:00Z</dcterms:modified>
</cp:coreProperties>
</file>