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3E15CE" w:rsidTr="009851EC">
        <w:tc>
          <w:tcPr>
            <w:tcW w:w="6204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E15CE">
              <w:rPr>
                <w:rFonts w:ascii="Arial" w:hAnsi="Arial" w:cs="Arial"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E15CE">
              <w:rPr>
                <w:rFonts w:ascii="Arial" w:eastAsia="Times New Roman" w:hAnsi="Arial" w:cs="Arial"/>
                <w:b/>
                <w:sz w:val="24"/>
                <w:szCs w:val="24"/>
              </w:rPr>
              <w:t>И З В Р Ш И Т Е Л</w:t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3E15CE">
              <w:rPr>
                <w:rFonts w:ascii="Arial" w:eastAsia="Times New Roman" w:hAnsi="Arial" w:cs="Arial"/>
                <w:b/>
                <w:sz w:val="24"/>
                <w:szCs w:val="24"/>
              </w:rPr>
              <w:t>Образец бр.</w:t>
            </w:r>
            <w:r w:rsidR="008C43A1"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3E15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0" w:name="Ime"/>
            <w:bookmarkEnd w:id="0"/>
            <w:proofErr w:type="spellStart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Гордана</w:t>
            </w:r>
            <w:proofErr w:type="spellEnd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E15CE">
              <w:rPr>
                <w:rFonts w:ascii="Arial" w:eastAsia="Times New Roman" w:hAnsi="Arial" w:cs="Arial"/>
                <w:b/>
                <w:sz w:val="24"/>
                <w:szCs w:val="24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E15CE">
              <w:rPr>
                <w:rFonts w:ascii="Arial" w:eastAsia="Times New Roman" w:hAnsi="Arial" w:cs="Arial"/>
                <w:b/>
                <w:sz w:val="24"/>
                <w:szCs w:val="24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3E15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И.бр</w:t>
            </w:r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. </w:t>
            </w:r>
            <w:bookmarkStart w:id="1" w:name="Ibr"/>
            <w:bookmarkEnd w:id="1"/>
            <w:r w:rsidR="003E15CE"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32/2022</w:t>
            </w:r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3E15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bookmarkStart w:id="2" w:name="OPodracjeSud"/>
            <w:bookmarkEnd w:id="2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3E15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3" w:name="OAdresaIzv"/>
            <w:bookmarkEnd w:id="3"/>
            <w:proofErr w:type="spellStart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ул.Димитар</w:t>
            </w:r>
            <w:proofErr w:type="spellEnd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Влахов</w:t>
            </w:r>
            <w:proofErr w:type="spellEnd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823825" w:rsidRPr="003E15CE" w:rsidTr="009851EC">
        <w:tc>
          <w:tcPr>
            <w:tcW w:w="6204" w:type="dxa"/>
            <w:hideMark/>
          </w:tcPr>
          <w:p w:rsidR="00823825" w:rsidRPr="003E15CE" w:rsidRDefault="003E15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тел</w:t>
            </w:r>
            <w:proofErr w:type="spellEnd"/>
            <w:proofErr w:type="gramEnd"/>
            <w:r w:rsidRPr="003E15CE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23825" w:rsidRPr="003E15C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823825" w:rsidRPr="003E15C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  <w:r w:rsidRPr="003E15CE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</w:t>
      </w:r>
      <w:r w:rsidRPr="003E15CE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3E15CE">
        <w:rPr>
          <w:rFonts w:ascii="Arial" w:hAnsi="Arial" w:cs="Arial"/>
          <w:b/>
          <w:bCs/>
          <w:color w:val="000080"/>
          <w:sz w:val="24"/>
          <w:szCs w:val="24"/>
        </w:rPr>
        <w:tab/>
      </w:r>
      <w:r w:rsidRPr="003E15CE">
        <w:rPr>
          <w:rFonts w:ascii="Arial" w:hAnsi="Arial" w:cs="Arial"/>
          <w:b/>
          <w:bCs/>
          <w:color w:val="000080"/>
          <w:sz w:val="24"/>
          <w:szCs w:val="24"/>
        </w:rPr>
        <w:tab/>
        <w:t xml:space="preserve">   </w:t>
      </w:r>
    </w:p>
    <w:p w:rsidR="00823825" w:rsidRPr="003E15CE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1499C" w:rsidRPr="003E15CE" w:rsidRDefault="003E15C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Извршителот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Sheet1!R2C2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од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Sheet1!R2C3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Sheet1!R2C5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Стопанска банка АД Скопје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со ЕДБ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Sheet1!R2C7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4030996116744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и седиште во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Sheet1!R2C8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Скопје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Sheet1!R2C9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ОДУ.бр.156/04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од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Sheet1!R2C10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02.07.2004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на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Sheet1!R2C11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Нотар Сашо Ѓурчиноски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, и Решение Ст-24/12 од 28.01.2013 година на Основниот суд Струга 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Excel.Sheet.8 C:\\ObrasciIzvrsiteli\\VORD.xls Sheet1!R2C15 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с.Мороишта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на заложниот должник Друштво за текстилна индустрија КИМИКО Георги Миладинов и други ДОО Струга, согласно Решение Ст.бр.24/12 од 17.09.2012 година на Основниот суд во Струга, </w:t>
      </w:r>
      <w:bookmarkStart w:id="5" w:name="Dolznik2"/>
      <w:bookmarkEnd w:id="5"/>
      <w:r w:rsidRPr="003E15CE">
        <w:rPr>
          <w:rFonts w:ascii="Arial" w:hAnsi="Arial" w:cs="Arial"/>
          <w:sz w:val="24"/>
          <w:szCs w:val="24"/>
        </w:rPr>
        <w:t xml:space="preserve"> за спроведување на извршување во вредност </w:t>
      </w:r>
      <w:bookmarkStart w:id="6" w:name="VredPredmet"/>
      <w:bookmarkEnd w:id="6"/>
      <w:r w:rsidRPr="003E15CE">
        <w:rPr>
          <w:rFonts w:ascii="Arial" w:hAnsi="Arial" w:cs="Arial"/>
          <w:sz w:val="24"/>
          <w:szCs w:val="24"/>
        </w:rPr>
        <w:t>196.292.855,00 денари</w:t>
      </w:r>
      <w:r w:rsidR="0021499C" w:rsidRPr="003E15CE">
        <w:rPr>
          <w:rFonts w:ascii="Arial" w:hAnsi="Arial" w:cs="Arial"/>
          <w:sz w:val="24"/>
          <w:szCs w:val="24"/>
        </w:rPr>
        <w:t xml:space="preserve"> на ден </w:t>
      </w:r>
      <w:bookmarkStart w:id="7" w:name="DatumIzdava"/>
      <w:bookmarkEnd w:id="7"/>
      <w:r w:rsidRPr="003E15CE">
        <w:rPr>
          <w:rFonts w:ascii="Arial" w:hAnsi="Arial" w:cs="Arial"/>
          <w:sz w:val="24"/>
          <w:szCs w:val="24"/>
        </w:rPr>
        <w:t>15.07.2022</w:t>
      </w:r>
      <w:r w:rsidR="0021499C" w:rsidRPr="003E15CE">
        <w:rPr>
          <w:rFonts w:ascii="Arial" w:hAnsi="Arial" w:cs="Arial"/>
          <w:sz w:val="24"/>
          <w:szCs w:val="24"/>
        </w:rPr>
        <w:t xml:space="preserve"> година го донесува следниот:</w:t>
      </w:r>
    </w:p>
    <w:p w:rsidR="00DF1299" w:rsidRPr="003E15C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</w:t>
      </w:r>
      <w:r w:rsidR="00DF1299" w:rsidRPr="003E15CE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226087" w:rsidRPr="003E15CE">
        <w:rPr>
          <w:rFonts w:ascii="Arial" w:hAnsi="Arial" w:cs="Arial"/>
          <w:sz w:val="24"/>
          <w:szCs w:val="24"/>
        </w:rPr>
        <w:t xml:space="preserve"> </w:t>
      </w:r>
      <w:r w:rsidR="00DF1299" w:rsidRPr="003E15C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:rsidR="00B51157" w:rsidRPr="003E15CE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15CE">
        <w:rPr>
          <w:rFonts w:ascii="Arial" w:hAnsi="Arial" w:cs="Arial"/>
          <w:b/>
          <w:sz w:val="24"/>
          <w:szCs w:val="24"/>
        </w:rPr>
        <w:t>З А К Л У Ч О К</w:t>
      </w:r>
    </w:p>
    <w:p w:rsidR="00B51157" w:rsidRPr="003E15CE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15CE">
        <w:rPr>
          <w:rFonts w:ascii="Arial" w:hAnsi="Arial" w:cs="Arial"/>
          <w:b/>
          <w:sz w:val="24"/>
          <w:szCs w:val="24"/>
        </w:rPr>
        <w:t>ЗА УСНА ЈАВНА ПРОДАЖБА</w:t>
      </w:r>
    </w:p>
    <w:p w:rsidR="00B51157" w:rsidRPr="003E15CE" w:rsidRDefault="00B51157" w:rsidP="00B511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15CE">
        <w:rPr>
          <w:rFonts w:ascii="Arial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3E15CE">
        <w:rPr>
          <w:rFonts w:ascii="Arial" w:hAnsi="Arial" w:cs="Arial"/>
          <w:b/>
          <w:bCs/>
          <w:sz w:val="24"/>
          <w:szCs w:val="24"/>
        </w:rPr>
        <w:t>Законот за извршување</w:t>
      </w:r>
      <w:r w:rsidRPr="003E15CE">
        <w:rPr>
          <w:rFonts w:ascii="Arial" w:hAnsi="Arial" w:cs="Arial"/>
          <w:b/>
          <w:sz w:val="24"/>
          <w:szCs w:val="24"/>
        </w:rPr>
        <w:t>)</w:t>
      </w:r>
    </w:p>
    <w:p w:rsidR="00DF1299" w:rsidRPr="003E15C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F1299" w:rsidRPr="003E15C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</w:t>
      </w:r>
    </w:p>
    <w:p w:rsidR="00211393" w:rsidRPr="003E15CE" w:rsidRDefault="00211393" w:rsidP="00211393">
      <w:pPr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3E15CE">
        <w:rPr>
          <w:rFonts w:ascii="Arial" w:eastAsia="Times New Roman" w:hAnsi="Arial" w:cs="Arial"/>
          <w:sz w:val="24"/>
          <w:szCs w:val="24"/>
        </w:rPr>
        <w:t xml:space="preserve">СЕ ОПРЕДЕЛУВА  продажба со усно  јавно наддавање на </w:t>
      </w:r>
      <w:r w:rsidR="003E15CE" w:rsidRPr="003E15CE">
        <w:rPr>
          <w:rFonts w:ascii="Arial" w:hAnsi="Arial" w:cs="Arial"/>
          <w:sz w:val="24"/>
          <w:szCs w:val="24"/>
        </w:rPr>
        <w:t xml:space="preserve">недвижноста </w:t>
      </w:r>
      <w:bookmarkStart w:id="8" w:name="ODolz1"/>
      <w:bookmarkEnd w:id="8"/>
      <w:r w:rsidR="003E15CE" w:rsidRPr="003E15CE">
        <w:rPr>
          <w:rFonts w:ascii="Arial" w:hAnsi="Arial" w:cs="Arial"/>
          <w:bCs/>
          <w:sz w:val="24"/>
          <w:szCs w:val="24"/>
        </w:rPr>
        <w:t xml:space="preserve">опишана во </w:t>
      </w:r>
      <w:r w:rsidR="003E15CE" w:rsidRPr="003E15CE">
        <w:rPr>
          <w:rFonts w:ascii="Arial" w:hAnsi="Arial" w:cs="Arial"/>
          <w:b/>
          <w:bCs/>
          <w:sz w:val="24"/>
          <w:szCs w:val="24"/>
        </w:rPr>
        <w:t>имотен лист</w:t>
      </w:r>
      <w:r w:rsidR="003E15CE" w:rsidRPr="003E15CE">
        <w:rPr>
          <w:rFonts w:ascii="Arial" w:hAnsi="Arial" w:cs="Arial"/>
          <w:b/>
          <w:sz w:val="24"/>
          <w:szCs w:val="24"/>
        </w:rPr>
        <w:t xml:space="preserve"> 50931 за КО Мороиште</w:t>
      </w:r>
      <w:r w:rsidR="003E15CE" w:rsidRPr="003E15CE">
        <w:rPr>
          <w:rFonts w:ascii="Arial" w:hAnsi="Arial" w:cs="Arial"/>
          <w:sz w:val="24"/>
          <w:szCs w:val="24"/>
        </w:rPr>
        <w:t xml:space="preserve"> опишана во лист В како КП.бр.1093,дел 2,број на зграда 1,намена на зграда Г2,влез 1,кат ПР, на место викано“Езерце“, намена на посебен дел од зграда ДП,материјал на градба 893/ 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742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2,намена на зграда Г2,влез 1,кат ПР, на место викано“Езерце“, намена на посебен дел од зграда ДП,материјал на градба 893/ 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782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3,намена на зграда Г2,влез 1,кат ПР, на место викано“Езерце“, намена на посебен дел од зграда ДП,материјал на градба 893/ 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647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4,намена на зграда Г2,влез 1,кат ПР, на место викано“Езерце“, намена на посебен дел од зграда П, 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94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5,намена на зграда Г2,влез 1,кат ПР, на место викано“Езерце“, намена на посебен дел од зграда П,во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67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6,намена на зграда Г2,влез 1,кат ПР, на место викано“Езерце“, намена на посебен дел од зграда ДП,во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75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7,намена на зграда Е3тс1,влез 1,кат ПР, на место викано“Езерце“, намена на посебен дел од зграда ТС2,во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20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8,намена на зграда Г2,влез 1,кат ПР, на место викано“Езерце“, намена на посебен дел од зграда П,во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 xml:space="preserve">17 </w:t>
      </w:r>
      <w:r w:rsidR="003E15CE" w:rsidRPr="003E15CE">
        <w:rPr>
          <w:rFonts w:ascii="Arial" w:hAnsi="Arial" w:cs="Arial"/>
          <w:b/>
          <w:sz w:val="24"/>
          <w:szCs w:val="24"/>
        </w:rPr>
        <w:lastRenderedPageBreak/>
        <w:t>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КП.бр.1093,дел 2,број на зграда 9,намена на зграда Г2,влез 1,кат ПР, на место викано“Езерце“, намена на посебен дел од зграда П,во површина од </w:t>
      </w:r>
      <w:r w:rsidR="003E15CE" w:rsidRPr="003E15CE">
        <w:rPr>
          <w:rFonts w:ascii="Arial" w:hAnsi="Arial" w:cs="Arial"/>
          <w:b/>
          <w:sz w:val="24"/>
          <w:szCs w:val="24"/>
        </w:rPr>
        <w:t>18 мкв</w:t>
      </w:r>
      <w:r w:rsidR="003E15CE" w:rsidRPr="003E15CE">
        <w:rPr>
          <w:rFonts w:ascii="Arial" w:hAnsi="Arial" w:cs="Arial"/>
          <w:sz w:val="24"/>
          <w:szCs w:val="24"/>
        </w:rPr>
        <w:t xml:space="preserve">,право на сопственост; и </w:t>
      </w:r>
      <w:r w:rsidR="003E15CE" w:rsidRPr="003E15CE">
        <w:rPr>
          <w:rFonts w:ascii="Arial" w:hAnsi="Arial" w:cs="Arial"/>
          <w:bCs/>
          <w:sz w:val="24"/>
          <w:szCs w:val="24"/>
        </w:rPr>
        <w:t>недвижноста опишана во геодетски елаборат за етажен премер на објекти број 0802-27/2 од 19.04.2022 година на Алфа Геодет 2010 Струга како КП.бр.1093 дел 2 на м.в. Мороишта број на зграда 1  намена на зграда Г2 влез 1 кат МА намена на посебен заеднички дел од зграда ДП во површина од 75 м.к.в., КП.бр.1093 дел 2 на м.в. Мороишта број на зграда 5  намена на зграда Г2 влез 1 кат ПР намена на посебен заеднички дел од зграда ДП во површина од 19 м.к.в.КП.бр.1093 дел 2 на м.в. Мороишта број на зграда 6  намена на зграда Г2 влез 1 кат ПР намена на посебен заеднички дел од зграда ДП во површина од 46 м.к.в.КП.бр.1093 дел 2 на м.в. Мороишта број на зграда 6  намена на зграда Г2 влез 1 кат ПР намена на посебен заеднички дел од зграда ПП во површина од 5 м.к.в. КП.бр.1093 дел 2 на м.в. Мороишта број на зграда 6 намена на зграда Г2 влез 1 кат К1 намена на посебен заеднички дел од зграда ДП во површина од 123 м.к.в. и КП.бр.1093 дел 2 на м.в. Мороишта број на зграда 6 намена на зграда Г2 влез 1 кат К2 намена на посебен заеднички дел од зграда ДП во површина од 97 м.к.в.КП.бр.1093 дел 2 на м.в. Мороишта број на зграда 10 намена на зграда Г2 влез 1 кат ПР намена на посебен заеднички дел од зграда ДП во површина од 74 м.к.в. која недвижност е со незапишани права</w:t>
      </w:r>
      <w:r w:rsidRPr="003E15CE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3E15CE" w:rsidRPr="003E15CE" w:rsidRDefault="003E15CE" w:rsidP="003E15C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E15CE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 xml:space="preserve">19.08.2022 </w:t>
      </w:r>
      <w:r w:rsidRPr="003E15CE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 xml:space="preserve">13.30 </w:t>
      </w:r>
      <w:r w:rsidRPr="003E15CE">
        <w:rPr>
          <w:rFonts w:ascii="Arial" w:eastAsia="Times New Roman" w:hAnsi="Arial" w:cs="Arial"/>
          <w:b/>
          <w:sz w:val="24"/>
          <w:szCs w:val="24"/>
        </w:rPr>
        <w:t>часот</w:t>
      </w:r>
      <w:r w:rsidRPr="003E15CE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3E15CE"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 . </w:t>
      </w:r>
    </w:p>
    <w:p w:rsidR="003E15CE" w:rsidRPr="003E15CE" w:rsidRDefault="003E15CE" w:rsidP="003E15C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3E15CE" w:rsidRPr="003E15CE" w:rsidRDefault="003E15CE" w:rsidP="003E15C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E15CE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од изнесува </w:t>
      </w:r>
      <w:r w:rsidRPr="003E15CE">
        <w:rPr>
          <w:rFonts w:ascii="Arial" w:hAnsi="Arial" w:cs="Arial"/>
          <w:b/>
          <w:sz w:val="24"/>
          <w:szCs w:val="24"/>
          <w:u w:val="single"/>
        </w:rPr>
        <w:t>36.125.332,00 денари</w:t>
      </w:r>
      <w:r w:rsidRPr="003E15CE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3E15CE" w:rsidRPr="003E15CE" w:rsidRDefault="003E15CE" w:rsidP="003E15C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3E15CE" w:rsidRPr="003E15CE" w:rsidRDefault="003E15CE" w:rsidP="003E15C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E15CE" w:rsidRPr="003E15CE" w:rsidRDefault="003E15CE" w:rsidP="003E15C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3E15CE" w:rsidRPr="003E15CE" w:rsidRDefault="003E15CE" w:rsidP="003E15C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3E15CE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3E15CE" w:rsidRPr="003E15CE" w:rsidRDefault="003E15CE" w:rsidP="003E15C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3E15CE" w:rsidRPr="003E15CE" w:rsidRDefault="003E15CE" w:rsidP="003E15CE">
      <w:pPr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3E15CE" w:rsidRPr="003E15CE" w:rsidRDefault="003E15CE" w:rsidP="003E15CE">
      <w:pPr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3E15CE" w:rsidRPr="003E15CE" w:rsidRDefault="003E15CE" w:rsidP="003E15CE">
      <w:pPr>
        <w:jc w:val="both"/>
        <w:rPr>
          <w:rFonts w:ascii="Arial" w:hAnsi="Arial" w:cs="Arial"/>
          <w:sz w:val="24"/>
          <w:szCs w:val="24"/>
          <w:lang w:val="bg-BG"/>
        </w:rPr>
      </w:pPr>
      <w:r w:rsidRPr="003E15CE">
        <w:rPr>
          <w:rFonts w:ascii="Arial" w:hAnsi="Arial" w:cs="Arial"/>
          <w:sz w:val="24"/>
          <w:szCs w:val="24"/>
          <w:lang w:val="bg-BG"/>
        </w:rPr>
        <w:lastRenderedPageBreak/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3E15CE" w:rsidRPr="003E15CE" w:rsidRDefault="003E15CE" w:rsidP="003E15CE">
      <w:pPr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3E15C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3E15CE" w:rsidRDefault="00823825" w:rsidP="008238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3E15CE">
        <w:rPr>
          <w:rFonts w:ascii="Arial" w:hAnsi="Arial" w:cs="Arial"/>
          <w:sz w:val="24"/>
          <w:szCs w:val="24"/>
          <w:lang w:val="en-US"/>
        </w:rPr>
        <w:t xml:space="preserve">                </w:t>
      </w:r>
      <w:r w:rsidR="003E15CE">
        <w:rPr>
          <w:rFonts w:ascii="Arial" w:hAnsi="Arial" w:cs="Arial"/>
          <w:sz w:val="24"/>
          <w:szCs w:val="24"/>
        </w:rPr>
        <w:t xml:space="preserve"> </w:t>
      </w:r>
      <w:r w:rsidRPr="003E15CE">
        <w:rPr>
          <w:rFonts w:ascii="Arial" w:hAnsi="Arial" w:cs="Arial"/>
          <w:sz w:val="24"/>
          <w:szCs w:val="2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3E15CE" w:rsidTr="009851EC">
        <w:trPr>
          <w:trHeight w:val="851"/>
        </w:trPr>
        <w:tc>
          <w:tcPr>
            <w:tcW w:w="4297" w:type="dxa"/>
          </w:tcPr>
          <w:p w:rsidR="00823825" w:rsidRPr="003E15CE" w:rsidRDefault="003E15CE" w:rsidP="009851EC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bookmarkStart w:id="9" w:name="OIzvIme"/>
            <w:bookmarkEnd w:id="9"/>
            <w:r w:rsidRPr="003E15CE">
              <w:rPr>
                <w:rFonts w:ascii="Arial" w:hAnsi="Arial" w:cs="Arial"/>
                <w:lang w:val="mk-MK"/>
              </w:rPr>
              <w:t xml:space="preserve">              Гордана Џутеска</w:t>
            </w:r>
          </w:p>
        </w:tc>
      </w:tr>
    </w:tbl>
    <w:p w:rsidR="003E15C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 xml:space="preserve">Д.-на: </w:t>
      </w:r>
      <w:r w:rsidRPr="003E15CE">
        <w:rPr>
          <w:rFonts w:ascii="Arial" w:hAnsi="Arial" w:cs="Arial"/>
          <w:sz w:val="24"/>
          <w:szCs w:val="24"/>
        </w:rPr>
        <w:tab/>
      </w:r>
    </w:p>
    <w:p w:rsidR="003E15CE" w:rsidRPr="003E15CE" w:rsidRDefault="003E15CE" w:rsidP="003E15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Д</w:t>
      </w:r>
      <w:r w:rsidR="00823825" w:rsidRPr="003E15CE">
        <w:rPr>
          <w:rFonts w:ascii="Arial" w:hAnsi="Arial" w:cs="Arial"/>
          <w:sz w:val="24"/>
          <w:szCs w:val="24"/>
        </w:rPr>
        <w:t>оверите</w:t>
      </w:r>
      <w:r w:rsidRPr="003E15CE">
        <w:rPr>
          <w:rFonts w:ascii="Arial" w:hAnsi="Arial" w:cs="Arial"/>
          <w:sz w:val="24"/>
          <w:szCs w:val="24"/>
        </w:rPr>
        <w:t>л</w:t>
      </w:r>
    </w:p>
    <w:p w:rsidR="003E15CE" w:rsidRPr="003E15CE" w:rsidRDefault="003E15CE" w:rsidP="003E15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</w:rPr>
        <w:t>Д</w:t>
      </w:r>
      <w:r w:rsidR="00823825" w:rsidRPr="003E15CE">
        <w:rPr>
          <w:rFonts w:ascii="Arial" w:hAnsi="Arial" w:cs="Arial"/>
          <w:sz w:val="24"/>
          <w:szCs w:val="24"/>
        </w:rPr>
        <w:t>олжник</w:t>
      </w:r>
    </w:p>
    <w:p w:rsidR="003E15CE" w:rsidRPr="003E15CE" w:rsidRDefault="003E15CE" w:rsidP="003E15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en-US"/>
        </w:rPr>
        <w:t>УЈП</w:t>
      </w:r>
    </w:p>
    <w:p w:rsidR="00823825" w:rsidRPr="003E15C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23825" w:rsidRPr="003E15C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sz w:val="24"/>
          <w:szCs w:val="24"/>
          <w:lang w:val="en-US"/>
        </w:rPr>
        <w:br w:type="textWrapping" w:clear="all"/>
      </w:r>
      <w:r w:rsidRPr="003E15C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="00A92910" w:rsidRPr="003E15C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3E15CE" w:rsidRDefault="00823825" w:rsidP="00823825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23825" w:rsidRPr="003E15CE" w:rsidRDefault="00823825" w:rsidP="008238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3E15CE">
        <w:rPr>
          <w:rFonts w:ascii="Arial" w:hAnsi="Arial" w:cs="Arial"/>
          <w:b/>
          <w:sz w:val="24"/>
          <w:szCs w:val="24"/>
        </w:rPr>
        <w:t>Правна поука:</w:t>
      </w:r>
      <w:r w:rsidRPr="003E15CE">
        <w:rPr>
          <w:rFonts w:ascii="Arial" w:hAnsi="Arial" w:cs="Arial"/>
          <w:sz w:val="24"/>
          <w:szCs w:val="24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3E15CE" w:rsidRPr="003E15CE">
        <w:rPr>
          <w:rFonts w:ascii="Arial" w:hAnsi="Arial" w:cs="Arial"/>
          <w:sz w:val="24"/>
          <w:szCs w:val="24"/>
        </w:rPr>
        <w:t>на територијата каде што ќе се спроведува извршувањето</w:t>
      </w:r>
      <w:r w:rsidRPr="003E15CE">
        <w:rPr>
          <w:rFonts w:ascii="Arial" w:hAnsi="Arial" w:cs="Arial"/>
          <w:sz w:val="24"/>
          <w:szCs w:val="24"/>
        </w:rPr>
        <w:t xml:space="preserve"> согласно одредбите на член 86 од Законот за извршување.</w:t>
      </w:r>
      <w:r w:rsidRPr="003E15CE">
        <w:rPr>
          <w:rFonts w:ascii="Arial" w:hAnsi="Arial" w:cs="Arial"/>
          <w:b/>
          <w:bCs/>
          <w:sz w:val="24"/>
          <w:szCs w:val="24"/>
        </w:rPr>
        <w:t xml:space="preserve">                                    </w:t>
      </w:r>
      <w:r w:rsidRPr="003E15CE">
        <w:rPr>
          <w:rFonts w:ascii="Arial" w:hAnsi="Arial" w:cs="Arial"/>
          <w:b/>
          <w:bCs/>
          <w:color w:val="000080"/>
          <w:sz w:val="24"/>
          <w:szCs w:val="24"/>
        </w:rPr>
        <w:t xml:space="preserve">                                                 </w:t>
      </w:r>
    </w:p>
    <w:p w:rsidR="00B51157" w:rsidRPr="003E15CE" w:rsidRDefault="00B51157" w:rsidP="00B5115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sectPr w:rsidR="00B51157" w:rsidRPr="003E15C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5CE" w:rsidRDefault="003E15CE" w:rsidP="003E15CE">
      <w:pPr>
        <w:spacing w:after="0" w:line="240" w:lineRule="auto"/>
      </w:pPr>
      <w:r>
        <w:separator/>
      </w:r>
    </w:p>
  </w:endnote>
  <w:endnote w:type="continuationSeparator" w:id="1">
    <w:p w:rsidR="003E15CE" w:rsidRDefault="003E15CE" w:rsidP="003E1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5CE" w:rsidRPr="003E15CE" w:rsidRDefault="003E15CE" w:rsidP="003E15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5CE" w:rsidRDefault="003E15CE" w:rsidP="003E15CE">
      <w:pPr>
        <w:spacing w:after="0" w:line="240" w:lineRule="auto"/>
      </w:pPr>
      <w:r>
        <w:separator/>
      </w:r>
    </w:p>
  </w:footnote>
  <w:footnote w:type="continuationSeparator" w:id="1">
    <w:p w:rsidR="003E15CE" w:rsidRDefault="003E15CE" w:rsidP="003E1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6B8"/>
    <w:multiLevelType w:val="hybridMultilevel"/>
    <w:tmpl w:val="7494E0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15C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8A6"/>
    <w:rsid w:val="00926A7A"/>
    <w:rsid w:val="009626C8"/>
    <w:rsid w:val="00990882"/>
    <w:rsid w:val="00A9291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E1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5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E15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5C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1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2022-07-15T12:42:00Z</dcterms:created>
  <dcterms:modified xsi:type="dcterms:W3CDTF">2022-07-15T12:47:00Z</dcterms:modified>
</cp:coreProperties>
</file>