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C23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58140" cy="42418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F354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54F6">
              <w:rPr>
                <w:rFonts w:ascii="Arial" w:hAnsi="Arial" w:cs="Arial"/>
                <w:b/>
                <w:lang w:val="ru-RU"/>
              </w:rPr>
              <w:t>Васко Блажевски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F354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54F6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F354F6" w:rsidRPr="00F354F6">
              <w:rPr>
                <w:rFonts w:ascii="Arial" w:hAnsi="Arial" w:cs="Arial"/>
                <w:b/>
                <w:lang w:val="ru-RU"/>
              </w:rPr>
              <w:t>173/21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F354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54F6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F354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54F6">
              <w:rPr>
                <w:rFonts w:ascii="Arial" w:hAnsi="Arial" w:cs="Arial"/>
                <w:b/>
                <w:lang w:val="ru-RU"/>
              </w:rPr>
              <w:t>бул.Св.Климент Охридски бр.66/1-1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F354F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354F6">
              <w:rPr>
                <w:rFonts w:ascii="Arial" w:hAnsi="Arial" w:cs="Arial"/>
                <w:b/>
                <w:lang w:val="ru-RU"/>
              </w:rPr>
              <w:t>тел. 02/3214-280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6F5B02" w:rsidRPr="00C22821" w:rsidRDefault="00C22821" w:rsidP="007645DB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C22821">
        <w:rPr>
          <w:rFonts w:ascii="Arial" w:hAnsi="Arial" w:cs="Arial"/>
          <w:sz w:val="21"/>
          <w:szCs w:val="21"/>
          <w:lang w:val="mk-MK"/>
        </w:rPr>
        <w:t xml:space="preserve">Извршителот </w:t>
      </w:r>
      <w:r w:rsidRPr="00C22821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Васко Блажевски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C22821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Скопје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врз основа на барањето за спроведување на извршување од заложниот доверител </w:t>
      </w:r>
      <w:r w:rsidRPr="00C22821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Стопанска Банка АД Скопје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со ЕДБ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4030996116744, ЕМБС 4065549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и седиште на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ул."11-ти Октомври" бр.7</w:t>
      </w:r>
      <w:r w:rsidRPr="00C22821">
        <w:rPr>
          <w:rFonts w:ascii="Arial" w:hAnsi="Arial" w:cs="Arial"/>
          <w:sz w:val="21"/>
          <w:szCs w:val="21"/>
          <w:lang w:val="mk-MK"/>
        </w:rPr>
        <w:t>, засновано на извршната исправа</w:t>
      </w:r>
      <w:r w:rsidRPr="00C22821">
        <w:rPr>
          <w:rFonts w:ascii="Arial" w:hAnsi="Arial" w:cs="Arial"/>
          <w:sz w:val="21"/>
          <w:szCs w:val="21"/>
        </w:rPr>
        <w:t xml:space="preserve"> 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Нотарски акт/Договор за регистриран залог врз подвижни предмети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ОДУ број 286/17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23.06.2017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година на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Нотар Мери Весова, Скопје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, против должникот/заложен-должник </w:t>
      </w:r>
      <w:r w:rsidRPr="00C22821">
        <w:rPr>
          <w:rFonts w:ascii="Arial" w:hAnsi="Arial" w:cs="Arial"/>
          <w:bCs/>
          <w:color w:val="000000"/>
          <w:sz w:val="21"/>
          <w:szCs w:val="21"/>
          <w:lang w:val="mk-MK" w:eastAsia="mk-MK"/>
        </w:rPr>
        <w:t>Друштво за градежништво, производство, промет и услуги РОЛОМАТИК ДООЕЛ експорт-импорт Бразда, Чучер Сандево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од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Скопје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со ЕДБ 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4030003486274, ЕМБС 5786223</w:t>
      </w:r>
      <w:r w:rsidRPr="00C22821">
        <w:rPr>
          <w:rFonts w:ascii="Arial" w:hAnsi="Arial" w:cs="Arial"/>
          <w:sz w:val="21"/>
          <w:szCs w:val="21"/>
          <w:lang w:val="mk-MK"/>
        </w:rPr>
        <w:t xml:space="preserve"> и  седиште на </w:t>
      </w:r>
      <w:r w:rsidRPr="00C22821">
        <w:rPr>
          <w:rFonts w:ascii="Arial" w:hAnsi="Arial" w:cs="Arial"/>
          <w:color w:val="000000"/>
          <w:sz w:val="21"/>
          <w:szCs w:val="21"/>
          <w:lang w:val="mk-MK" w:eastAsia="mk-MK"/>
        </w:rPr>
        <w:t>ул.20 бр.214, Бразда Чучер Сандево, Скопје</w:t>
      </w:r>
      <w:r w:rsidRPr="00C22821">
        <w:rPr>
          <w:rFonts w:ascii="Arial" w:hAnsi="Arial" w:cs="Arial"/>
          <w:sz w:val="21"/>
          <w:szCs w:val="21"/>
          <w:lang w:val="mk-MK"/>
        </w:rPr>
        <w:t>, заложниот должник Друштво за производство, трговија и услуги РОЛОСИСТЕМ ДООЕЛ Скопје од Скопје со ЕДБ 4058010504859, ЕМБС 6578063 и седиште на ул.Отон Жупанчиќ бр.15-1/5 Скопје-Центар и заложниот должник Димитријевски Зоран од Скопје со живеалиште на ул.Отон Жупанчиќ бр.15/1-5, Скопје, за спроведување на извршување</w:t>
      </w:r>
      <w:r w:rsidR="006F5B02" w:rsidRPr="00C22821">
        <w:rPr>
          <w:rFonts w:ascii="Arial" w:hAnsi="Arial" w:cs="Arial"/>
          <w:sz w:val="21"/>
          <w:szCs w:val="21"/>
          <w:lang w:val="mk-MK"/>
        </w:rPr>
        <w:t xml:space="preserve">, на ден </w:t>
      </w:r>
      <w:r w:rsidRPr="00C22821">
        <w:rPr>
          <w:rFonts w:ascii="Arial" w:hAnsi="Arial" w:cs="Arial"/>
          <w:sz w:val="21"/>
          <w:szCs w:val="21"/>
          <w:lang w:val="mk-MK"/>
        </w:rPr>
        <w:t>23.12.2021</w:t>
      </w:r>
      <w:r w:rsidR="006F5B02" w:rsidRPr="00C22821">
        <w:rPr>
          <w:rFonts w:ascii="Arial" w:hAnsi="Arial" w:cs="Arial"/>
          <w:sz w:val="21"/>
          <w:szCs w:val="21"/>
          <w:lang w:val="mk-MK"/>
        </w:rPr>
        <w:t xml:space="preserve"> година го донесува следниот:</w:t>
      </w:r>
    </w:p>
    <w:p w:rsidR="003F5FA2" w:rsidRPr="00C22821" w:rsidRDefault="003F5FA2" w:rsidP="003F5FA2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3F5FA2" w:rsidRPr="00C22821" w:rsidRDefault="003F5FA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  <w:lang w:val="mk-MK"/>
        </w:rPr>
      </w:pPr>
      <w:r w:rsidRPr="00C22821">
        <w:rPr>
          <w:sz w:val="21"/>
          <w:szCs w:val="21"/>
          <w:lang w:val="mk-MK"/>
        </w:rPr>
        <w:t xml:space="preserve">        </w:t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</w:r>
      <w:r w:rsidRPr="00C22821">
        <w:rPr>
          <w:sz w:val="21"/>
          <w:szCs w:val="21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3F5FA2" w:rsidRPr="00C22821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3F5FA2" w:rsidRPr="00C22821" w:rsidRDefault="003F5FA2">
      <w:pPr>
        <w:rPr>
          <w:rFonts w:ascii="Arial" w:hAnsi="Arial" w:cs="Arial"/>
          <w:b/>
          <w:sz w:val="21"/>
          <w:szCs w:val="21"/>
          <w:lang w:val="mk-MK"/>
        </w:rPr>
      </w:pPr>
      <w:r w:rsidRPr="00C22821">
        <w:rPr>
          <w:rFonts w:ascii="Arial" w:hAnsi="Arial" w:cs="Arial"/>
          <w:sz w:val="21"/>
          <w:szCs w:val="21"/>
          <w:lang w:val="mk-MK"/>
        </w:rPr>
        <w:t xml:space="preserve">              </w:t>
      </w:r>
      <w:r w:rsidRPr="00C22821">
        <w:rPr>
          <w:rFonts w:ascii="Arial" w:hAnsi="Arial" w:cs="Arial"/>
          <w:sz w:val="21"/>
          <w:szCs w:val="21"/>
          <w:lang w:val="mk-MK"/>
        </w:rPr>
        <w:tab/>
      </w:r>
      <w:r w:rsidRPr="00C22821">
        <w:rPr>
          <w:rFonts w:ascii="Arial" w:hAnsi="Arial" w:cs="Arial"/>
          <w:sz w:val="21"/>
          <w:szCs w:val="21"/>
          <w:lang w:val="mk-MK"/>
        </w:rPr>
        <w:tab/>
      </w:r>
      <w:r w:rsidRPr="00C22821">
        <w:rPr>
          <w:rFonts w:ascii="Arial" w:hAnsi="Arial" w:cs="Arial"/>
          <w:sz w:val="21"/>
          <w:szCs w:val="21"/>
          <w:lang w:val="mk-MK"/>
        </w:rPr>
        <w:tab/>
      </w:r>
      <w:r w:rsidRPr="00C22821">
        <w:rPr>
          <w:rFonts w:ascii="Arial" w:hAnsi="Arial" w:cs="Arial"/>
          <w:sz w:val="21"/>
          <w:szCs w:val="21"/>
          <w:lang w:val="mk-MK"/>
        </w:rPr>
        <w:tab/>
        <w:t xml:space="preserve">     </w:t>
      </w:r>
      <w:r w:rsidRPr="00C22821">
        <w:rPr>
          <w:rFonts w:ascii="Arial" w:hAnsi="Arial" w:cs="Arial"/>
          <w:b/>
          <w:sz w:val="21"/>
          <w:szCs w:val="21"/>
          <w:lang w:val="mk-MK"/>
        </w:rPr>
        <w:t>З А К Л У Ч О К</w:t>
      </w:r>
    </w:p>
    <w:p w:rsidR="003F5FA2" w:rsidRPr="00C22821" w:rsidRDefault="003F5FA2">
      <w:pPr>
        <w:rPr>
          <w:rFonts w:ascii="Arial" w:hAnsi="Arial" w:cs="Arial"/>
          <w:b/>
          <w:sz w:val="21"/>
          <w:szCs w:val="21"/>
          <w:lang w:val="mk-MK"/>
        </w:rPr>
      </w:pPr>
    </w:p>
    <w:p w:rsidR="003F5FA2" w:rsidRPr="00C22821" w:rsidRDefault="003F5FA2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C22821">
        <w:rPr>
          <w:rFonts w:ascii="Arial" w:hAnsi="Arial" w:cs="Arial"/>
          <w:b/>
          <w:sz w:val="21"/>
          <w:szCs w:val="21"/>
          <w:lang w:val="mk-MK"/>
        </w:rPr>
        <w:t>ЗА ПРОДАЖБА НА ПОДВИЖНИ ПРЕДМЕТИ СО УСНО ЈАВНО НАДДАВАЊЕ</w:t>
      </w:r>
    </w:p>
    <w:p w:rsidR="003F5FA2" w:rsidRDefault="009A10C6">
      <w:pPr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C22821">
        <w:rPr>
          <w:rFonts w:ascii="Arial" w:hAnsi="Arial" w:cs="Arial"/>
          <w:b/>
          <w:sz w:val="21"/>
          <w:szCs w:val="21"/>
          <w:lang w:val="mk-MK"/>
        </w:rPr>
        <w:t xml:space="preserve">(врз основа на членовите </w:t>
      </w:r>
      <w:r w:rsidRPr="00C22821">
        <w:rPr>
          <w:rFonts w:ascii="Arial" w:hAnsi="Arial" w:cs="Arial"/>
          <w:b/>
          <w:sz w:val="21"/>
          <w:szCs w:val="21"/>
          <w:lang w:val="en-US"/>
        </w:rPr>
        <w:t>108</w:t>
      </w:r>
      <w:r w:rsidR="003F5FA2" w:rsidRPr="00C22821">
        <w:rPr>
          <w:rFonts w:ascii="Arial" w:hAnsi="Arial" w:cs="Arial"/>
          <w:b/>
          <w:sz w:val="21"/>
          <w:szCs w:val="21"/>
          <w:lang w:val="mk-MK"/>
        </w:rPr>
        <w:t xml:space="preserve"> и </w:t>
      </w:r>
      <w:r w:rsidRPr="00C22821">
        <w:rPr>
          <w:rFonts w:ascii="Arial" w:hAnsi="Arial" w:cs="Arial"/>
          <w:b/>
          <w:sz w:val="21"/>
          <w:szCs w:val="21"/>
          <w:lang w:val="en-US"/>
        </w:rPr>
        <w:t>109</w:t>
      </w:r>
      <w:r w:rsidR="003F5FA2" w:rsidRPr="00C22821">
        <w:rPr>
          <w:rFonts w:ascii="Arial" w:hAnsi="Arial" w:cs="Arial"/>
          <w:b/>
          <w:sz w:val="21"/>
          <w:szCs w:val="21"/>
          <w:lang w:val="mk-MK"/>
        </w:rPr>
        <w:t xml:space="preserve">  од Законот за извршување)</w:t>
      </w:r>
    </w:p>
    <w:p w:rsidR="00C22821" w:rsidRPr="00C22821" w:rsidRDefault="00C22821">
      <w:pPr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3F5FA2" w:rsidRPr="00C22821" w:rsidRDefault="003F5FA2">
      <w:pPr>
        <w:rPr>
          <w:rFonts w:ascii="Arial" w:hAnsi="Arial" w:cs="Arial"/>
          <w:sz w:val="21"/>
          <w:szCs w:val="21"/>
          <w:lang w:val="mk-MK"/>
        </w:rPr>
      </w:pPr>
    </w:p>
    <w:p w:rsidR="00C22821" w:rsidRDefault="00C22821" w:rsidP="00C22821">
      <w:pPr>
        <w:ind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СЕ ОПРЕДЕЛУВА  </w:t>
      </w:r>
      <w:r w:rsidR="00B85680">
        <w:rPr>
          <w:rFonts w:ascii="Arial" w:hAnsi="Arial" w:cs="Arial"/>
          <w:sz w:val="21"/>
          <w:szCs w:val="21"/>
          <w:lang w:val="mk-MK"/>
        </w:rPr>
        <w:t>втора</w:t>
      </w:r>
      <w:r>
        <w:rPr>
          <w:rFonts w:ascii="Arial" w:hAnsi="Arial" w:cs="Arial"/>
          <w:sz w:val="21"/>
          <w:szCs w:val="21"/>
          <w:lang w:val="mk-MK"/>
        </w:rPr>
        <w:t xml:space="preserve"> продажба со усно  јавно наддавање на следниот заложен подвижен предмет:</w:t>
      </w:r>
    </w:p>
    <w:p w:rsidR="00C22821" w:rsidRDefault="00C22821" w:rsidP="00C22821">
      <w:pPr>
        <w:ind w:firstLine="720"/>
        <w:rPr>
          <w:rFonts w:ascii="Arial" w:hAnsi="Arial" w:cs="Arial"/>
          <w:sz w:val="21"/>
          <w:szCs w:val="21"/>
          <w:lang w:val="mk-MK"/>
        </w:rPr>
      </w:pPr>
    </w:p>
    <w:p w:rsidR="00C22821" w:rsidRDefault="00C22821" w:rsidP="00C22821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Патничко моторно возило –вид </w:t>
      </w:r>
      <w:r>
        <w:rPr>
          <w:rFonts w:ascii="Arial" w:hAnsi="Arial" w:cs="Arial"/>
          <w:sz w:val="21"/>
          <w:szCs w:val="21"/>
        </w:rPr>
        <w:t xml:space="preserve">PATNICKO VOZILO, </w:t>
      </w:r>
      <w:r>
        <w:rPr>
          <w:rFonts w:ascii="Arial" w:hAnsi="Arial" w:cs="Arial"/>
          <w:sz w:val="21"/>
          <w:szCs w:val="21"/>
          <w:lang w:val="mk-MK"/>
        </w:rPr>
        <w:t xml:space="preserve">марка </w:t>
      </w:r>
      <w:r>
        <w:rPr>
          <w:rFonts w:ascii="Arial" w:hAnsi="Arial" w:cs="Arial"/>
          <w:sz w:val="21"/>
          <w:szCs w:val="21"/>
        </w:rPr>
        <w:t xml:space="preserve">PEUGEOT, </w:t>
      </w:r>
      <w:r>
        <w:rPr>
          <w:rFonts w:ascii="Arial" w:hAnsi="Arial" w:cs="Arial"/>
          <w:sz w:val="21"/>
          <w:szCs w:val="21"/>
          <w:lang w:val="mk-MK"/>
        </w:rPr>
        <w:t xml:space="preserve">тип </w:t>
      </w:r>
      <w:r>
        <w:rPr>
          <w:rFonts w:ascii="Arial" w:hAnsi="Arial" w:cs="Arial"/>
          <w:sz w:val="21"/>
          <w:szCs w:val="21"/>
        </w:rPr>
        <w:t xml:space="preserve">BOXER, </w:t>
      </w:r>
      <w:r>
        <w:rPr>
          <w:rFonts w:ascii="Arial" w:hAnsi="Arial" w:cs="Arial"/>
          <w:sz w:val="21"/>
          <w:szCs w:val="21"/>
          <w:lang w:val="mk-MK"/>
        </w:rPr>
        <w:t xml:space="preserve">број на шасија </w:t>
      </w:r>
      <w:r>
        <w:rPr>
          <w:rFonts w:ascii="Arial" w:hAnsi="Arial" w:cs="Arial"/>
          <w:sz w:val="21"/>
          <w:szCs w:val="21"/>
        </w:rPr>
        <w:t xml:space="preserve">VF3YDBMFC11283510, </w:t>
      </w:r>
      <w:r>
        <w:rPr>
          <w:rFonts w:ascii="Arial" w:hAnsi="Arial" w:cs="Arial"/>
          <w:sz w:val="21"/>
          <w:szCs w:val="21"/>
          <w:lang w:val="mk-MK"/>
        </w:rPr>
        <w:t>бр. на мотор 4</w:t>
      </w:r>
      <w:r>
        <w:rPr>
          <w:rFonts w:ascii="Arial" w:hAnsi="Arial" w:cs="Arial"/>
          <w:sz w:val="21"/>
          <w:szCs w:val="21"/>
        </w:rPr>
        <w:t xml:space="preserve">HU/10TRJ20134890, </w:t>
      </w:r>
      <w:r>
        <w:rPr>
          <w:rFonts w:ascii="Arial" w:hAnsi="Arial" w:cs="Arial"/>
          <w:sz w:val="21"/>
          <w:szCs w:val="21"/>
          <w:lang w:val="mk-MK"/>
        </w:rPr>
        <w:t xml:space="preserve">година на производство 2007 година, сила на мотор во </w:t>
      </w:r>
      <w:r>
        <w:rPr>
          <w:rFonts w:ascii="Arial" w:hAnsi="Arial" w:cs="Arial"/>
          <w:sz w:val="21"/>
          <w:szCs w:val="21"/>
        </w:rPr>
        <w:t>KW</w:t>
      </w:r>
      <w:r>
        <w:rPr>
          <w:rFonts w:ascii="Arial" w:hAnsi="Arial" w:cs="Arial"/>
          <w:sz w:val="21"/>
          <w:szCs w:val="21"/>
          <w:lang w:val="mk-MK"/>
        </w:rPr>
        <w:t xml:space="preserve"> 88, работна зафатнина на моторот во </w:t>
      </w:r>
      <w:r>
        <w:rPr>
          <w:rFonts w:ascii="Arial" w:hAnsi="Arial" w:cs="Arial"/>
          <w:sz w:val="21"/>
          <w:szCs w:val="21"/>
        </w:rPr>
        <w:t>cm</w:t>
      </w:r>
      <w:r>
        <w:rPr>
          <w:rFonts w:ascii="Arial" w:hAnsi="Arial" w:cs="Arial"/>
          <w:sz w:val="21"/>
          <w:szCs w:val="21"/>
          <w:vertAlign w:val="superscript"/>
        </w:rPr>
        <w:t>3</w:t>
      </w:r>
      <w:r>
        <w:rPr>
          <w:rFonts w:ascii="Arial" w:hAnsi="Arial" w:cs="Arial"/>
          <w:sz w:val="21"/>
          <w:szCs w:val="21"/>
        </w:rPr>
        <w:t xml:space="preserve"> 2198, </w:t>
      </w:r>
      <w:r>
        <w:rPr>
          <w:rFonts w:ascii="Arial" w:hAnsi="Arial" w:cs="Arial"/>
          <w:sz w:val="21"/>
          <w:szCs w:val="21"/>
          <w:lang w:val="mk-MK"/>
        </w:rPr>
        <w:t xml:space="preserve">маса на празно возило во </w:t>
      </w:r>
      <w:r>
        <w:rPr>
          <w:rFonts w:ascii="Arial" w:hAnsi="Arial" w:cs="Arial"/>
          <w:sz w:val="21"/>
          <w:szCs w:val="21"/>
        </w:rPr>
        <w:t>kg</w:t>
      </w:r>
      <w:r>
        <w:rPr>
          <w:rFonts w:ascii="Arial" w:hAnsi="Arial" w:cs="Arial"/>
          <w:sz w:val="21"/>
          <w:szCs w:val="21"/>
          <w:lang w:val="mk-MK"/>
        </w:rPr>
        <w:t xml:space="preserve"> 2650, места за седење 16, форма и намена на каросерија </w:t>
      </w:r>
      <w:r>
        <w:rPr>
          <w:rFonts w:ascii="Arial" w:hAnsi="Arial" w:cs="Arial"/>
          <w:sz w:val="21"/>
          <w:szCs w:val="21"/>
        </w:rPr>
        <w:t xml:space="preserve">AVTOBUS, </w:t>
      </w:r>
      <w:r>
        <w:rPr>
          <w:rFonts w:ascii="Arial" w:hAnsi="Arial" w:cs="Arial"/>
          <w:sz w:val="21"/>
          <w:szCs w:val="21"/>
          <w:lang w:val="mk-MK"/>
        </w:rPr>
        <w:t xml:space="preserve">боја на каросерија 01 </w:t>
      </w:r>
      <w:r>
        <w:rPr>
          <w:rFonts w:ascii="Arial" w:hAnsi="Arial" w:cs="Arial"/>
          <w:sz w:val="21"/>
          <w:szCs w:val="21"/>
        </w:rPr>
        <w:t xml:space="preserve">BELA, </w:t>
      </w:r>
      <w:r>
        <w:rPr>
          <w:rFonts w:ascii="Arial" w:hAnsi="Arial" w:cs="Arial"/>
          <w:sz w:val="21"/>
          <w:szCs w:val="21"/>
          <w:lang w:val="mk-MK"/>
        </w:rPr>
        <w:t xml:space="preserve">со регистарска ознака </w:t>
      </w:r>
      <w:r>
        <w:rPr>
          <w:rFonts w:ascii="Arial" w:hAnsi="Arial" w:cs="Arial"/>
          <w:sz w:val="21"/>
          <w:szCs w:val="21"/>
        </w:rPr>
        <w:t xml:space="preserve">SK-230-RN, </w:t>
      </w:r>
      <w:r>
        <w:rPr>
          <w:rFonts w:ascii="Arial" w:hAnsi="Arial" w:cs="Arial"/>
          <w:sz w:val="21"/>
          <w:szCs w:val="21"/>
          <w:lang w:val="mk-MK"/>
        </w:rPr>
        <w:t xml:space="preserve">сопственост на должникот/заложен должник ДГППУ РОЛОМАТИК ДООЕЛ Скопје, </w:t>
      </w:r>
      <w:r w:rsidR="00327E71">
        <w:rPr>
          <w:rFonts w:ascii="Arial" w:hAnsi="Arial" w:cs="Arial"/>
          <w:sz w:val="21"/>
          <w:szCs w:val="21"/>
          <w:lang w:val="mk-MK"/>
        </w:rPr>
        <w:t>во износ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од 5.310,00 Евра, во денарска противвредност по среден курс на НБРСМ, на денот на продажбата, која вредност претставува почетна цена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за ова возило за </w:t>
      </w:r>
      <w:r w:rsidR="00E52E44">
        <w:rPr>
          <w:rFonts w:ascii="Arial" w:hAnsi="Arial" w:cs="Arial"/>
          <w:sz w:val="21"/>
          <w:szCs w:val="21"/>
          <w:lang w:val="mk-MK"/>
        </w:rPr>
        <w:t>второто</w:t>
      </w:r>
      <w:r>
        <w:rPr>
          <w:rFonts w:ascii="Arial" w:hAnsi="Arial" w:cs="Arial"/>
          <w:sz w:val="21"/>
          <w:szCs w:val="21"/>
          <w:lang w:val="mk-MK"/>
        </w:rPr>
        <w:t xml:space="preserve"> усно јавно наддавање.</w:t>
      </w:r>
      <w:r w:rsidR="00E52E44">
        <w:rPr>
          <w:rFonts w:ascii="Arial" w:hAnsi="Arial" w:cs="Arial"/>
          <w:sz w:val="21"/>
          <w:szCs w:val="21"/>
          <w:lang w:val="mk-MK"/>
        </w:rPr>
        <w:t xml:space="preserve"> Вредноста на </w:t>
      </w:r>
      <w:r w:rsidR="003E6745">
        <w:rPr>
          <w:rFonts w:ascii="Arial" w:hAnsi="Arial" w:cs="Arial"/>
          <w:sz w:val="21"/>
          <w:szCs w:val="21"/>
          <w:lang w:val="mk-MK"/>
        </w:rPr>
        <w:t>подвижниот</w:t>
      </w:r>
      <w:r w:rsidR="00E52E44">
        <w:rPr>
          <w:rFonts w:ascii="Arial" w:hAnsi="Arial" w:cs="Arial"/>
          <w:sz w:val="21"/>
          <w:szCs w:val="21"/>
          <w:lang w:val="mk-MK"/>
        </w:rPr>
        <w:t xml:space="preserve"> предмет е намалена на предлог на заложниот доверител Стопанска банка АД Скопје</w:t>
      </w:r>
      <w:r w:rsidR="003E6745">
        <w:rPr>
          <w:rFonts w:ascii="Arial" w:hAnsi="Arial" w:cs="Arial"/>
          <w:sz w:val="21"/>
          <w:szCs w:val="21"/>
          <w:lang w:val="mk-MK"/>
        </w:rPr>
        <w:t>,                а</w:t>
      </w:r>
      <w:r w:rsidR="00E52E44">
        <w:rPr>
          <w:rFonts w:ascii="Arial" w:hAnsi="Arial" w:cs="Arial"/>
          <w:sz w:val="21"/>
          <w:szCs w:val="21"/>
          <w:lang w:val="mk-MK"/>
        </w:rPr>
        <w:t xml:space="preserve"> согласно член 110 став 2 од ЗИ.</w:t>
      </w:r>
    </w:p>
    <w:p w:rsidR="00C22821" w:rsidRDefault="00C22821" w:rsidP="00C22821">
      <w:pPr>
        <w:pStyle w:val="BodyText"/>
        <w:rPr>
          <w:rFonts w:ascii="Arial" w:hAnsi="Arial" w:cs="Arial"/>
          <w:b/>
          <w:sz w:val="21"/>
          <w:szCs w:val="21"/>
          <w:lang w:val="mk-MK"/>
        </w:rPr>
      </w:pPr>
    </w:p>
    <w:p w:rsidR="00C22821" w:rsidRDefault="00C22821" w:rsidP="00C22821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</w:p>
    <w:p w:rsidR="00C22821" w:rsidRDefault="00E52E44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Предметот е оптоварен</w:t>
      </w:r>
      <w:r w:rsidR="00C22821">
        <w:rPr>
          <w:rFonts w:ascii="Arial" w:hAnsi="Arial" w:cs="Arial"/>
          <w:sz w:val="21"/>
          <w:szCs w:val="21"/>
          <w:lang w:val="mk-MK"/>
        </w:rPr>
        <w:t xml:space="preserve"> со следните товари: Заложно право во корист на заложниот доверител Стопанска Банка АД Скопје.</w:t>
      </w:r>
    </w:p>
    <w:p w:rsidR="00C22821" w:rsidRDefault="00C22821" w:rsidP="00C22821">
      <w:pPr>
        <w:ind w:left="720"/>
        <w:jc w:val="both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Продажбата ќе се одржи на ден 04.01.2022</w:t>
      </w:r>
      <w:r>
        <w:rPr>
          <w:rFonts w:ascii="Arial" w:hAnsi="Arial" w:cs="Arial"/>
          <w:b/>
          <w:sz w:val="21"/>
          <w:szCs w:val="21"/>
          <w:lang w:val="ru-RU"/>
        </w:rPr>
        <w:t xml:space="preserve"> </w:t>
      </w:r>
      <w:r>
        <w:rPr>
          <w:rFonts w:ascii="Arial" w:hAnsi="Arial" w:cs="Arial"/>
          <w:b/>
          <w:sz w:val="21"/>
          <w:szCs w:val="21"/>
          <w:lang w:val="mk-MK"/>
        </w:rPr>
        <w:t xml:space="preserve">година во </w:t>
      </w:r>
      <w:r>
        <w:rPr>
          <w:rFonts w:ascii="Arial" w:hAnsi="Arial" w:cs="Arial"/>
          <w:b/>
          <w:sz w:val="21"/>
          <w:szCs w:val="21"/>
          <w:lang w:val="ru-RU"/>
        </w:rPr>
        <w:t xml:space="preserve">12:00 </w:t>
      </w:r>
      <w:r>
        <w:rPr>
          <w:rFonts w:ascii="Arial" w:hAnsi="Arial" w:cs="Arial"/>
          <w:b/>
          <w:sz w:val="21"/>
          <w:szCs w:val="21"/>
          <w:lang w:val="mk-MK"/>
        </w:rPr>
        <w:t xml:space="preserve">часот  во просториите на </w:t>
      </w:r>
      <w:r>
        <w:rPr>
          <w:rFonts w:ascii="Arial" w:hAnsi="Arial" w:cs="Arial"/>
          <w:b/>
          <w:sz w:val="21"/>
          <w:szCs w:val="21"/>
          <w:lang w:val="ru-RU"/>
        </w:rPr>
        <w:t xml:space="preserve">Извршител Васко Блажевски , </w:t>
      </w:r>
      <w:r>
        <w:rPr>
          <w:rFonts w:ascii="Arial" w:hAnsi="Arial" w:cs="Arial"/>
          <w:b/>
          <w:sz w:val="21"/>
          <w:szCs w:val="21"/>
          <w:lang w:val="mk-MK"/>
        </w:rPr>
        <w:t>бул.Св.Климент Охридски бр.66/1-1.</w:t>
      </w: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односно износ од 531,00 евра во денарска противвредност сметано по среден курс на НБРСМ,</w:t>
      </w:r>
    </w:p>
    <w:p w:rsidR="00C22821" w:rsidRDefault="00C22821" w:rsidP="00C22821">
      <w:pPr>
        <w:ind w:left="720"/>
        <w:jc w:val="both"/>
        <w:rPr>
          <w:rFonts w:ascii="Arial" w:hAnsi="Arial" w:cs="Arial"/>
          <w:sz w:val="21"/>
          <w:szCs w:val="21"/>
          <w:lang w:val="mk-MK"/>
        </w:rPr>
      </w:pPr>
    </w:p>
    <w:p w:rsidR="00C22821" w:rsidRPr="00C22821" w:rsidRDefault="00C22821" w:rsidP="00C22821">
      <w:pPr>
        <w:ind w:firstLine="720"/>
        <w:jc w:val="both"/>
        <w:rPr>
          <w:rFonts w:ascii="Arial" w:hAnsi="Arial" w:cs="Arial"/>
          <w:b/>
          <w:sz w:val="21"/>
          <w:szCs w:val="21"/>
          <w:u w:val="single"/>
          <w:lang w:val="en-US"/>
        </w:rPr>
      </w:pPr>
      <w:r>
        <w:rPr>
          <w:rFonts w:ascii="Arial" w:hAnsi="Arial" w:cs="Arial"/>
          <w:b/>
          <w:sz w:val="21"/>
          <w:szCs w:val="21"/>
          <w:u w:val="single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sz w:val="21"/>
          <w:szCs w:val="21"/>
          <w:u w:val="single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200003124543331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Стопанска Банка АД Скопје</w:t>
      </w:r>
      <w:r>
        <w:rPr>
          <w:rFonts w:ascii="Arial" w:hAnsi="Arial" w:cs="Arial"/>
          <w:b/>
          <w:sz w:val="21"/>
          <w:szCs w:val="21"/>
          <w:u w:val="single"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sz w:val="21"/>
          <w:szCs w:val="21"/>
          <w:u w:val="single"/>
          <w:lang w:val="mk-MK" w:eastAsia="mk-MK"/>
        </w:rPr>
        <w:t>МК5080017506635</w:t>
      </w:r>
      <w:r>
        <w:rPr>
          <w:rFonts w:ascii="Arial" w:hAnsi="Arial" w:cs="Arial"/>
          <w:b/>
          <w:sz w:val="21"/>
          <w:szCs w:val="21"/>
          <w:u w:val="single"/>
          <w:lang w:val="en-US"/>
        </w:rPr>
        <w:t>.</w:t>
      </w: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,,Нова Македонија,,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en-US"/>
        </w:rPr>
      </w:pPr>
    </w:p>
    <w:p w:rsidR="00C22821" w:rsidRPr="00C22821" w:rsidRDefault="00E52E44" w:rsidP="00C22821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lastRenderedPageBreak/>
        <w:t>Предметот што е ставен</w:t>
      </w:r>
      <w:r w:rsidR="00C22821">
        <w:rPr>
          <w:rFonts w:ascii="Arial" w:hAnsi="Arial" w:cs="Arial"/>
          <w:sz w:val="21"/>
          <w:szCs w:val="21"/>
          <w:lang w:val="mk-MK"/>
        </w:rPr>
        <w:t xml:space="preserve"> н</w:t>
      </w:r>
      <w:r w:rsidR="003718DD">
        <w:rPr>
          <w:rFonts w:ascii="Arial" w:hAnsi="Arial" w:cs="Arial"/>
          <w:sz w:val="21"/>
          <w:szCs w:val="21"/>
          <w:lang w:val="mk-MK"/>
        </w:rPr>
        <w:t>а продажба може да се разгледа</w:t>
      </w:r>
      <w:r>
        <w:rPr>
          <w:rFonts w:ascii="Arial" w:hAnsi="Arial" w:cs="Arial"/>
          <w:sz w:val="21"/>
          <w:szCs w:val="21"/>
          <w:shd w:val="clear" w:color="auto" w:fill="FFFFFF"/>
          <w:lang w:val="mk-MK"/>
        </w:rPr>
        <w:t>,</w:t>
      </w:r>
      <w:r w:rsidR="00C22821">
        <w:rPr>
          <w:rFonts w:ascii="Arial" w:hAnsi="Arial" w:cs="Arial"/>
          <w:sz w:val="21"/>
          <w:szCs w:val="21"/>
        </w:rPr>
        <w:t xml:space="preserve"> </w:t>
      </w:r>
      <w:r w:rsidR="00C22821">
        <w:rPr>
          <w:rFonts w:ascii="Arial" w:hAnsi="Arial" w:cs="Arial"/>
          <w:sz w:val="21"/>
          <w:szCs w:val="21"/>
          <w:lang w:val="mk-MK"/>
        </w:rPr>
        <w:t>на ул.20 бр.214, Бразда, Чучер Сандево,</w:t>
      </w:r>
    </w:p>
    <w:p w:rsidR="00C22821" w:rsidRDefault="00C22821" w:rsidP="00C22821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Овој заклучок се доставува до странките, а на учесниците на надавањето по нивно барање.</w:t>
      </w: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C22821" w:rsidRDefault="00C22821" w:rsidP="00C228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C22821" w:rsidRDefault="00C22821" w:rsidP="00C22821">
      <w:pPr>
        <w:jc w:val="both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lang w:val="mk-MK"/>
        </w:rPr>
        <w:t xml:space="preserve">                    И З В Р Ш И Т Е Л</w:t>
      </w:r>
    </w:p>
    <w:tbl>
      <w:tblPr>
        <w:tblW w:w="0" w:type="auto"/>
        <w:tblLook w:val="04A0"/>
      </w:tblPr>
      <w:tblGrid>
        <w:gridCol w:w="5192"/>
        <w:gridCol w:w="5229"/>
      </w:tblGrid>
      <w:tr w:rsidR="00C22821" w:rsidTr="00C22821">
        <w:tc>
          <w:tcPr>
            <w:tcW w:w="5377" w:type="dxa"/>
          </w:tcPr>
          <w:p w:rsidR="00C22821" w:rsidRDefault="00C22821">
            <w:pPr>
              <w:jc w:val="both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</w:p>
        </w:tc>
        <w:tc>
          <w:tcPr>
            <w:tcW w:w="5377" w:type="dxa"/>
            <w:hideMark/>
          </w:tcPr>
          <w:p w:rsidR="00C22821" w:rsidRDefault="00C22821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mk-MK" w:eastAsia="mk-MK"/>
              </w:rPr>
              <w:t xml:space="preserve">               Васко Блажевски</w:t>
            </w:r>
          </w:p>
        </w:tc>
      </w:tr>
    </w:tbl>
    <w:p w:rsidR="00C22821" w:rsidRDefault="00C22821" w:rsidP="00C22821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          </w:t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  <w:t xml:space="preserve">        </w:t>
      </w:r>
    </w:p>
    <w:p w:rsidR="00C22821" w:rsidRDefault="00C22821" w:rsidP="00C22821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C22821" w:rsidRDefault="00C22821" w:rsidP="00C22821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C22821" w:rsidRDefault="00C22821" w:rsidP="00C22821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C22821" w:rsidRDefault="00C22821" w:rsidP="00C22821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C22821" w:rsidRDefault="00C22821" w:rsidP="00C22821">
      <w:pPr>
        <w:pStyle w:val="BodyText"/>
        <w:jc w:val="left"/>
        <w:rPr>
          <w:rFonts w:ascii="Arial" w:hAnsi="Arial" w:cs="Arial"/>
          <w:sz w:val="18"/>
          <w:szCs w:val="18"/>
          <w:lang w:val="mk-MK"/>
        </w:rPr>
      </w:pPr>
    </w:p>
    <w:p w:rsidR="00D30521" w:rsidRPr="00C22821" w:rsidRDefault="00D30521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</w:p>
    <w:p w:rsidR="00D30521" w:rsidRPr="00C22821" w:rsidRDefault="00D30521" w:rsidP="00C23688">
      <w:pPr>
        <w:jc w:val="both"/>
        <w:rPr>
          <w:rFonts w:ascii="Arial" w:hAnsi="Arial" w:cs="Arial"/>
          <w:sz w:val="21"/>
          <w:szCs w:val="21"/>
          <w:lang w:val="mk-MK"/>
        </w:rPr>
      </w:pPr>
    </w:p>
    <w:sectPr w:rsidR="00D30521" w:rsidRPr="00C228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7437"/>
    <w:multiLevelType w:val="hybridMultilevel"/>
    <w:tmpl w:val="67EE732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B05B0"/>
    <w:multiLevelType w:val="hybridMultilevel"/>
    <w:tmpl w:val="470647A6"/>
    <w:lvl w:ilvl="0" w:tplc="D00021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56CD9"/>
    <w:multiLevelType w:val="hybridMultilevel"/>
    <w:tmpl w:val="77822EF2"/>
    <w:lvl w:ilvl="0" w:tplc="5EB83436">
      <w:start w:val="1"/>
      <w:numFmt w:val="decimal"/>
      <w:lvlText w:val="%1."/>
      <w:lvlJc w:val="left"/>
      <w:pPr>
        <w:ind w:left="774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A0DD6"/>
    <w:rsid w:val="00120261"/>
    <w:rsid w:val="00272CF5"/>
    <w:rsid w:val="00300BF0"/>
    <w:rsid w:val="00327E71"/>
    <w:rsid w:val="00361EE0"/>
    <w:rsid w:val="003718DD"/>
    <w:rsid w:val="003C7672"/>
    <w:rsid w:val="003E6745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A67943"/>
    <w:rsid w:val="00A7085D"/>
    <w:rsid w:val="00A71A55"/>
    <w:rsid w:val="00B3562A"/>
    <w:rsid w:val="00B85680"/>
    <w:rsid w:val="00B86D6C"/>
    <w:rsid w:val="00B86E93"/>
    <w:rsid w:val="00C22821"/>
    <w:rsid w:val="00C23688"/>
    <w:rsid w:val="00C64A8B"/>
    <w:rsid w:val="00CB77FC"/>
    <w:rsid w:val="00D30521"/>
    <w:rsid w:val="00D72C80"/>
    <w:rsid w:val="00D806FD"/>
    <w:rsid w:val="00DA3212"/>
    <w:rsid w:val="00DF02A7"/>
    <w:rsid w:val="00E52E44"/>
    <w:rsid w:val="00ED3F6E"/>
    <w:rsid w:val="00F354F6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F6E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F6E"/>
    <w:pPr>
      <w:jc w:val="both"/>
    </w:pPr>
    <w:rPr>
      <w:lang w:val="en-US"/>
    </w:rPr>
  </w:style>
  <w:style w:type="character" w:styleId="Hyperlink">
    <w:name w:val="Hyperlink"/>
    <w:basedOn w:val="DefaultParagraphFont"/>
    <w:rsid w:val="00ED3F6E"/>
    <w:rPr>
      <w:color w:val="0000FF"/>
      <w:u w:val="single"/>
    </w:rPr>
  </w:style>
  <w:style w:type="paragraph" w:styleId="Header">
    <w:name w:val="header"/>
    <w:basedOn w:val="Normal"/>
    <w:rsid w:val="00ED3F6E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22821"/>
    <w:pPr>
      <w:ind w:left="720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rsid w:val="003E6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74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pc1</cp:lastModifiedBy>
  <cp:revision>3</cp:revision>
  <cp:lastPrinted>2021-12-23T09:50:00Z</cp:lastPrinted>
  <dcterms:created xsi:type="dcterms:W3CDTF">2021-12-23T11:22:00Z</dcterms:created>
  <dcterms:modified xsi:type="dcterms:W3CDTF">2021-12-23T12:10:00Z</dcterms:modified>
</cp:coreProperties>
</file>