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6F567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CD3580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23C13CC6" w14:textId="77777777" w:rsidR="00EB02F2" w:rsidRPr="00E43BE7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7452EED" w14:textId="77777777" w:rsidR="00EB02F2" w:rsidRPr="00E43BE7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4262060" w14:textId="77777777" w:rsidR="00F65B23" w:rsidRPr="00E43BE7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E43BE7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E43B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E43BE7">
        <w:rPr>
          <w:noProof/>
          <w:color w:val="000000" w:themeColor="text1"/>
          <w:lang w:eastAsia="mk-MK"/>
        </w:rPr>
        <w:drawing>
          <wp:inline distT="0" distB="0" distL="0" distR="0" wp14:anchorId="47582736" wp14:editId="1BE525CA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2B0E2A" w14:textId="77777777" w:rsidR="00F65B23" w:rsidRPr="00E43BE7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CCB20F3" w14:textId="77777777" w:rsidR="00F65B23" w:rsidRPr="00E43BE7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CD3580"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7BBCCE3" w14:textId="77777777" w:rsidR="00596766" w:rsidRPr="00E43BE7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AB00CA9" w14:textId="77777777" w:rsidR="00596766" w:rsidRPr="00E43BE7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E43BE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E43BE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EE29453" w14:textId="77777777" w:rsidR="00F65B23" w:rsidRPr="00E43BE7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CD3580"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1681/2020</w:t>
      </w:r>
    </w:p>
    <w:p w14:paraId="45610154" w14:textId="77777777" w:rsidR="00EB02F2" w:rsidRPr="00E43BE7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357CD0CD" w14:textId="77777777" w:rsidR="00CD3580" w:rsidRPr="00E43BE7" w:rsidRDefault="00CD358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E43BE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106327C9" w14:textId="77777777" w:rsidR="00EB02F2" w:rsidRPr="00E43BE7" w:rsidRDefault="00CD358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46F9FF4B" w14:textId="77777777" w:rsidR="00EB02F2" w:rsidRPr="00E43BE7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2B6DFFA" w14:textId="3DD38C46" w:rsidR="00E43BE7" w:rsidRPr="00E43BE7" w:rsidRDefault="00F65B23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CBB1DA3" w14:textId="7F8DB3CE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5" w:name="Adresa"/>
      <w:bookmarkEnd w:id="5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6" w:name="Doveritel1"/>
      <w:bookmarkEnd w:id="6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доверителот Еуростандард Банка АД Скопје - во стечај од </w:t>
      </w:r>
      <w:bookmarkStart w:id="7" w:name="DovGrad1"/>
      <w:bookmarkEnd w:id="7"/>
      <w:r w:rsidRPr="00E43BE7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ЕДБ 4030001419723,  ЕМБС 5538041 </w:t>
      </w:r>
      <w:bookmarkStart w:id="9" w:name="edb1"/>
      <w:bookmarkStart w:id="10" w:name="opis_sed1"/>
      <w:bookmarkEnd w:id="9"/>
      <w:bookmarkEnd w:id="10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и седиште на  </w:t>
      </w:r>
      <w:bookmarkStart w:id="11" w:name="adresa1"/>
      <w:bookmarkEnd w:id="11"/>
      <w:r w:rsidRPr="00E43BE7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ОДУ. бр.1536/14 од 31.10.2014 година на Нотар Анета Петровска Алексова и Нотарски акт ОДУ.бр.910/15 од 05.06.2015 година на Нотар Анета Петровска Алексова и Решение СТ.бр.66/21 од 24.01.2022 година на Основен граѓански суд Скопје, против </w:t>
      </w:r>
      <w:bookmarkStart w:id="17" w:name="Dolznik1"/>
      <w:bookmarkEnd w:id="17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должниците Друштво за транспорт, градежништво и трговија БЕТОН ПЛУС МИХ ДООЕЛ с.Визбегово Скопје од </w:t>
      </w:r>
      <w:bookmarkStart w:id="18" w:name="DolzGrad1"/>
      <w:bookmarkEnd w:id="18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Скопје со </w:t>
      </w:r>
      <w:bookmarkStart w:id="19" w:name="opis_edb1_dolz"/>
      <w:bookmarkEnd w:id="19"/>
      <w:r w:rsidRPr="00E43BE7">
        <w:rPr>
          <w:rFonts w:ascii="Arial" w:hAnsi="Arial" w:cs="Arial"/>
          <w:color w:val="000000" w:themeColor="text1"/>
          <w:sz w:val="20"/>
          <w:szCs w:val="20"/>
        </w:rPr>
        <w:t>ЕДБ 4038009500881, ЕМБС 6493572</w:t>
      </w:r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и седиште на </w:t>
      </w:r>
      <w:bookmarkStart w:id="23" w:name="adresa1_dolz"/>
      <w:bookmarkEnd w:id="23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ул.2 бр.75 Визбегово или ул.Качанички пат бб, </w:t>
      </w:r>
      <w:bookmarkStart w:id="24" w:name="Dolznik2"/>
      <w:bookmarkEnd w:id="24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Друштво за транспорт, градежништво и трговија БЕТОН ПЛУС ДООЕЛ Скопје-во стечај од Скопје и ЕМБС 6190545 и седиште на ул.Качанички Пат ББ Визбегово, Бутел, или ул.Јадранска Магистрала бр.86А и Милка Петрушевска од Скопје и живеалиште на ул.Марко Орешковиќ бр.38, за спроведување на извршување на ден </w:t>
      </w:r>
      <w:bookmarkStart w:id="25" w:name="DatumIzdava"/>
      <w:bookmarkEnd w:id="25"/>
      <w:r>
        <w:rPr>
          <w:rFonts w:ascii="Arial" w:hAnsi="Arial" w:cs="Arial"/>
          <w:color w:val="000000" w:themeColor="text1"/>
          <w:sz w:val="20"/>
          <w:szCs w:val="20"/>
        </w:rPr>
        <w:t>23.12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.2024 година го донесува следниот:  </w:t>
      </w:r>
    </w:p>
    <w:p w14:paraId="716CC94F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7573DD66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9017C13" w14:textId="039D85E5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ПОВТОРЕНА ПРВА </w:t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4901E601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68E18D00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FEB34A2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4EF973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стан, запишана во 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имотен лист бр.104501 за КО Кисела Вода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при </w:t>
      </w:r>
      <w:r w:rsidRPr="00E43BE7">
        <w:rPr>
          <w:rFonts w:ascii="Arial" w:hAnsi="Arial" w:cs="Arial"/>
          <w:bCs/>
          <w:color w:val="000000" w:themeColor="text1"/>
          <w:sz w:val="20"/>
          <w:szCs w:val="20"/>
        </w:rPr>
        <w:t>АКН на РСМ, ЦКН Скопје</w:t>
      </w:r>
      <w:r w:rsidRPr="00E43BE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со следните ознаки: </w:t>
      </w:r>
    </w:p>
    <w:p w14:paraId="09C49F60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22DD3F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>ЛИСТ В</w:t>
      </w:r>
    </w:p>
    <w:p w14:paraId="6F8E9CA4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>-КП 472, дел 8, адреса ул.Венијамин Мачуковски бр.5, број на зграда 1, намена на зграда А2-2, влез 1, кат К 4, број 34, намена на посебен/заеднички дел од зграда СТ, со внатрешна површина од 74м²,</w:t>
      </w:r>
    </w:p>
    <w:p w14:paraId="4D1C28DA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-КП 472, дел 8, адреса ул.Венијамин Мачуковски бр.5, број на зграда 1, намена на зграда А2-2, влез 1, кат К 4, број 34, намена на посебен/заеднички дел од зграда ПП, со внатрешна површина од 10м², која се наоѓа во сопственост на должникот </w:t>
      </w:r>
      <w:bookmarkStart w:id="26" w:name="ODolz2"/>
      <w:bookmarkEnd w:id="26"/>
      <w:r w:rsidRPr="00E43BE7">
        <w:rPr>
          <w:rFonts w:ascii="Arial" w:hAnsi="Arial" w:cs="Arial"/>
          <w:color w:val="000000" w:themeColor="text1"/>
          <w:sz w:val="20"/>
          <w:szCs w:val="20"/>
        </w:rPr>
        <w:t>Друштво за транспорт, градежништво и трговија БЕТОН ПЛУС ДООЕЛ Скопје – во стечај</w:t>
      </w:r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4C5814FA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6A29963B" w14:textId="33E0879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color w:val="000000" w:themeColor="text1"/>
          <w:sz w:val="20"/>
          <w:szCs w:val="20"/>
        </w:rPr>
        <w:t>01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.202</w:t>
      </w:r>
      <w:r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58754659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18BA45" w14:textId="3866B9E9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со заклучок на извршителот И.бр.</w:t>
      </w:r>
      <w:bookmarkStart w:id="27" w:name="IBroj"/>
      <w:bookmarkEnd w:id="27"/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1681/2020 од 01.10.2024 година,  изнесува 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5.593.651,00 денари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повтореното 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>првото јавно наддавање.</w:t>
      </w:r>
    </w:p>
    <w:p w14:paraId="1DAEBF29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E8566B" w14:textId="06283456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хипотеката на доверител Еуростандард Банка АД Скопје - во стечај, прибелешка на извршител Методија Костадинов за И.бр.582/19, прибелешка на извршител Гордан Станковиќ за овој предмет, прибелешка на извршител Методија Костадинов за И.бр.676/20, прибелешка на извршител Методија Костадинов за И.бр.686/20, прибелешка на извршител Методија Костадинов за И.бр.794/20 </w:t>
      </w:r>
    </w:p>
    <w:p w14:paraId="13482E80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2C9FFE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E43BE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202B5A7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FFB476" w14:textId="3533253C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</w:t>
      </w:r>
      <w:r w:rsidRPr="00E43BE7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Pr="00E43BE7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5030006240628, најдоцна 1 (еден) ден пред продажбата.</w:t>
      </w:r>
    </w:p>
    <w:p w14:paraId="28BB092E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5BFC5C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5ED1650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7DBA15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95861E3" w14:textId="77777777" w:rsidR="00E43BE7" w:rsidRP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B02C64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3BE7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јавното наддавање. </w:t>
      </w:r>
    </w:p>
    <w:p w14:paraId="37A3B386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2AE231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E34225A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16CB82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28A1AF6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3915F3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40BE929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FCBA97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058EED87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573B1022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FE6DC1E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69736BA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121B5085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3CECB4B7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FDDA55F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551E25FF" w14:textId="77777777" w:rsidR="00E43BE7" w:rsidRDefault="00E43BE7" w:rsidP="00E43B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A15E6CF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544888A" w14:textId="77777777" w:rsidR="00543AF1" w:rsidRPr="00C8203E" w:rsidRDefault="0000000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40E76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0136DAD9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076599A" w14:textId="77777777" w:rsidR="00EB02F2" w:rsidRPr="00C8203E" w:rsidRDefault="00CD358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3B6FF" w14:textId="77777777" w:rsidR="00F822D4" w:rsidRDefault="00F822D4" w:rsidP="00CD3580">
      <w:pPr>
        <w:spacing w:after="0" w:line="240" w:lineRule="auto"/>
      </w:pPr>
      <w:r>
        <w:separator/>
      </w:r>
    </w:p>
  </w:endnote>
  <w:endnote w:type="continuationSeparator" w:id="0">
    <w:p w14:paraId="5CAA20FE" w14:textId="77777777" w:rsidR="00F822D4" w:rsidRDefault="00F822D4" w:rsidP="00CD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4A1BA" w14:textId="77777777" w:rsidR="00CD3580" w:rsidRPr="00CD3580" w:rsidRDefault="00CD3580" w:rsidP="00CD35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C8F72" w14:textId="77777777" w:rsidR="00F822D4" w:rsidRDefault="00F822D4" w:rsidP="00CD3580">
      <w:pPr>
        <w:spacing w:after="0" w:line="240" w:lineRule="auto"/>
      </w:pPr>
      <w:r>
        <w:separator/>
      </w:r>
    </w:p>
  </w:footnote>
  <w:footnote w:type="continuationSeparator" w:id="0">
    <w:p w14:paraId="1DF5B9E6" w14:textId="77777777" w:rsidR="00F822D4" w:rsidRDefault="00F822D4" w:rsidP="00CD3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4759463">
    <w:abstractNumId w:val="1"/>
  </w:num>
  <w:num w:numId="2" w16cid:durableId="16031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664A"/>
    <w:rsid w:val="000A4928"/>
    <w:rsid w:val="000C2072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13EF9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BE38B6"/>
    <w:rsid w:val="00C170D8"/>
    <w:rsid w:val="00C8203E"/>
    <w:rsid w:val="00CC28C6"/>
    <w:rsid w:val="00CD3580"/>
    <w:rsid w:val="00D70936"/>
    <w:rsid w:val="00DA5DC9"/>
    <w:rsid w:val="00DD289D"/>
    <w:rsid w:val="00DF1299"/>
    <w:rsid w:val="00DF5AE5"/>
    <w:rsid w:val="00E3104F"/>
    <w:rsid w:val="00E41120"/>
    <w:rsid w:val="00E43BE7"/>
    <w:rsid w:val="00E61D02"/>
    <w:rsid w:val="00E64DBC"/>
    <w:rsid w:val="00EB02F2"/>
    <w:rsid w:val="00EB51E7"/>
    <w:rsid w:val="00F04C21"/>
    <w:rsid w:val="00F65B23"/>
    <w:rsid w:val="00F822D4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1BD18A5"/>
  <w15:docId w15:val="{0630AFAF-B39F-4DA6-89CA-D73B4F77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3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2024-12-23T14:55:00Z</dcterms:created>
  <dcterms:modified xsi:type="dcterms:W3CDTF">2024-12-23T14:55:00Z</dcterms:modified>
</cp:coreProperties>
</file>