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9E75B1" w:rsidRDefault="009E75B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Република С. Македонија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75B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E75B1">
              <w:rPr>
                <w:rFonts w:ascii="Arial" w:eastAsia="Times New Roman" w:hAnsi="Arial" w:cs="Arial"/>
                <w:b/>
                <w:lang w:val="en-US"/>
              </w:rPr>
              <w:t>828/2019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75B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75B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9E75B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E75B1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9E75B1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E75B1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9E75B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9E75B1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9E75B1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9E75B1">
        <w:rPr>
          <w:rFonts w:ascii="Arial" w:hAnsi="Arial" w:cs="Arial"/>
        </w:rPr>
        <w:t>ул.11 Октомври бр.7 преку полномошник Адвокат Александар Бачоски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E75B1">
        <w:rPr>
          <w:rFonts w:ascii="Arial" w:hAnsi="Arial" w:cs="Arial"/>
        </w:rPr>
        <w:t>ОДУ бр.36/02 од 21.02.2002 година на Нотар Иво Серафимоски од Тетово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E75B1">
        <w:rPr>
          <w:rFonts w:ascii="Arial" w:hAnsi="Arial" w:cs="Arial"/>
        </w:rPr>
        <w:t>должникот Друштво за производство, трговија и услуги ЕВРО-ГРАНИТИ експорт-импорт Тајиб и Сабахудин ДОО с.Желино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9E75B1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9E75B1">
        <w:rPr>
          <w:rFonts w:ascii="Arial" w:hAnsi="Arial" w:cs="Arial"/>
        </w:rPr>
        <w:t>ЕДБ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E75B1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9E75B1">
        <w:rPr>
          <w:rFonts w:ascii="Arial" w:hAnsi="Arial" w:cs="Arial"/>
        </w:rPr>
        <w:t>с.Желино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E75B1">
        <w:rPr>
          <w:rFonts w:ascii="Arial" w:hAnsi="Arial" w:cs="Arial"/>
        </w:rPr>
        <w:t>112.265.723,00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E75B1">
        <w:rPr>
          <w:rFonts w:ascii="Arial" w:hAnsi="Arial" w:cs="Arial"/>
        </w:rPr>
        <w:t>02.07.2021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75B1" w:rsidRDefault="009E75B1" w:rsidP="009E75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9E75B1" w:rsidRPr="00A963FF" w:rsidRDefault="009E75B1" w:rsidP="009E75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9E75B1" w:rsidRPr="007C3ECA" w:rsidRDefault="009E75B1" w:rsidP="009E75B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75B1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Pr="00243C26">
        <w:rPr>
          <w:rFonts w:ascii="Arial" w:hAnsi="Arial" w:cs="Arial"/>
          <w:b/>
        </w:rPr>
        <w:t>СЕ ОПРЕДЕЛУВА</w:t>
      </w:r>
      <w:r w:rsidRPr="007C3E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втора </w:t>
      </w:r>
      <w:r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9E75B1" w:rsidRPr="00A963FF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75B1">
        <w:rPr>
          <w:rFonts w:ascii="Arial" w:hAnsi="Arial" w:cs="Arial"/>
        </w:rPr>
        <w:t xml:space="preserve">сечач на гранитни блокови со 32 диск, количина 1 (еден), производител Zambon, тип Pegaso, со фабрички број W-35, година на производство и набавка 1998 година, </w:t>
      </w:r>
      <w:r w:rsidRPr="009E75B1">
        <w:rPr>
          <w:rFonts w:ascii="Arial" w:hAnsi="Arial" w:cs="Arial"/>
          <w:b/>
        </w:rPr>
        <w:t>со проценета вредност од 493.600,00 денари (денарска противредност на 8.000,00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автоматизиран прифаќач, количина 1 (еден) комплет, производител – непознат, тип RM-200, со фабрички број 684/97, година на производство и набавка 1997 </w:t>
      </w:r>
      <w:r w:rsidRPr="009E75B1">
        <w:rPr>
          <w:rFonts w:ascii="Arial" w:hAnsi="Arial" w:cs="Arial"/>
          <w:b/>
        </w:rPr>
        <w:t>со проценета вредност 98.720,00 денари (денарска противредност на 1.600,00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машина за попречно сечење, со 1 (еден ) диск, количина 1 (еден) комплет, производител Zambon, тип ARI, со фабрички број W-36, година на производсво и набавка 1997, </w:t>
      </w:r>
      <w:r w:rsidRPr="009E75B1">
        <w:rPr>
          <w:rFonts w:ascii="Arial" w:hAnsi="Arial" w:cs="Arial"/>
          <w:b/>
        </w:rPr>
        <w:t>со проценета вредност 70.955,00 денари (денарска противредност на 1.150,00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машина за калибрирање на гранитни плочи, количина 1 (еден) комплет, производител Zambon, тип Tigra 3, со фабрички број W-37, година на производство и набавка 1997, </w:t>
      </w:r>
      <w:r w:rsidRPr="009E75B1">
        <w:rPr>
          <w:rFonts w:ascii="Arial" w:hAnsi="Arial" w:cs="Arial"/>
          <w:b/>
        </w:rPr>
        <w:t>со проценета вредност од 185.100,00 денари (денарска противредност на 3.000,00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машина за рамнење и полирање со 12 глави, количина 1 (еден) комплет, производител Zambon, тип Atlantis -12/650, фабрички број W-38, година на производство и набавка 1997, </w:t>
      </w:r>
      <w:r w:rsidRPr="009E75B1">
        <w:rPr>
          <w:rFonts w:ascii="Arial" w:hAnsi="Arial" w:cs="Arial"/>
          <w:b/>
        </w:rPr>
        <w:t>со проценета вредност од 123.400,00 денари (денарска противредност на 2.000,00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пренесувач 900 (транслатор), количина 1 (еден) комплет, производител непознат, тип Translatore, фабрички број 686/97, година на производство и набавка 1997, </w:t>
      </w:r>
      <w:r w:rsidRPr="009E75B1">
        <w:rPr>
          <w:rFonts w:ascii="Arial" w:hAnsi="Arial" w:cs="Arial"/>
          <w:b/>
        </w:rPr>
        <w:t>со проценета вредност од 77.125,00 денари (денарска противредност на 1.250,00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машина за повеќекратно сечење со 9 (девет) диска, количина 1 (еден) комплет, производител Zambon, тип Kolumbia 9, фабрички број W-39, година на производство и набавка 1997, со </w:t>
      </w:r>
      <w:r w:rsidRPr="009E75B1">
        <w:rPr>
          <w:rFonts w:ascii="Arial" w:hAnsi="Arial" w:cs="Arial"/>
          <w:b/>
        </w:rPr>
        <w:t>проценета вредност од 154.250,00 денари (денарска противредност на 2.500,00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>машина за косини, количина 1 (еден) комплет, производител Zambon, тип Atlantis, фабрички број W-40, година на производство и набавка 1997</w:t>
      </w:r>
      <w:r w:rsidRPr="009E75B1">
        <w:rPr>
          <w:rFonts w:ascii="Arial" w:hAnsi="Arial" w:cs="Arial"/>
          <w:b/>
        </w:rPr>
        <w:t>, проценета вредност во износ од  123.400,00 денари (денарска противредност на 2.000,00 ЕУР)</w:t>
      </w:r>
    </w:p>
    <w:p w:rsidR="009E75B1" w:rsidRPr="009E75B1" w:rsidRDefault="009E75B1" w:rsidP="009E75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E75B1">
        <w:rPr>
          <w:rFonts w:ascii="Arial" w:hAnsi="Arial" w:cs="Arial"/>
        </w:rPr>
        <w:t xml:space="preserve">сушара за гранитни плочки, количина 1 (еден) комплет, производител Zambon, тип непознат, без фабрички број, година на производство и набавка 1997, </w:t>
      </w:r>
      <w:r w:rsidRPr="009E75B1">
        <w:rPr>
          <w:rFonts w:ascii="Arial" w:hAnsi="Arial" w:cs="Arial"/>
          <w:b/>
        </w:rPr>
        <w:t>проценета вредност од 30.850,00 денари. (денарска противредност на 500,00 ЕУР)</w:t>
      </w:r>
    </w:p>
    <w:p w:rsidR="009E75B1" w:rsidRPr="007E100C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75B1" w:rsidRPr="008C2DC0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9E75B1" w:rsidRPr="00243C26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43C26">
        <w:rPr>
          <w:rFonts w:ascii="Arial" w:hAnsi="Arial" w:cs="Arial"/>
          <w:b/>
        </w:rPr>
        <w:t xml:space="preserve">или севкупно за сите подвижни предмети вредноста е утврдена на износ од </w:t>
      </w:r>
      <w:r>
        <w:rPr>
          <w:rFonts w:ascii="Arial" w:hAnsi="Arial" w:cs="Arial"/>
          <w:b/>
        </w:rPr>
        <w:t>1.357.400</w:t>
      </w:r>
      <w:r w:rsidRPr="00243C26"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</w:rPr>
        <w:t xml:space="preserve"> (денарска противредност на 22.000,00 ЕУР)</w:t>
      </w:r>
      <w:r w:rsidRPr="00243C26">
        <w:rPr>
          <w:rFonts w:ascii="Arial" w:hAnsi="Arial" w:cs="Arial"/>
          <w:b/>
        </w:rPr>
        <w:t xml:space="preserve"> со Заклучок за утврдување на вредност И.бр. </w:t>
      </w:r>
      <w:r>
        <w:rPr>
          <w:rFonts w:ascii="Arial" w:hAnsi="Arial" w:cs="Arial"/>
          <w:b/>
        </w:rPr>
        <w:t>828/2019</w:t>
      </w:r>
      <w:r w:rsidRPr="00243C26">
        <w:rPr>
          <w:rFonts w:ascii="Arial" w:hAnsi="Arial" w:cs="Arial"/>
          <w:b/>
        </w:rPr>
        <w:t xml:space="preserve"> од </w:t>
      </w:r>
      <w:r>
        <w:rPr>
          <w:rFonts w:ascii="Arial" w:hAnsi="Arial" w:cs="Arial"/>
          <w:b/>
        </w:rPr>
        <w:t>02.07.2021</w:t>
      </w:r>
      <w:r w:rsidRPr="00243C26">
        <w:rPr>
          <w:rFonts w:ascii="Arial" w:hAnsi="Arial" w:cs="Arial"/>
          <w:b/>
        </w:rPr>
        <w:t xml:space="preserve"> година, која вредност претставува почетна цена за </w:t>
      </w:r>
      <w:r>
        <w:rPr>
          <w:rFonts w:ascii="Arial" w:hAnsi="Arial" w:cs="Arial"/>
          <w:b/>
        </w:rPr>
        <w:t>втор</w:t>
      </w:r>
      <w:r w:rsidRPr="00243C26">
        <w:rPr>
          <w:rFonts w:ascii="Arial" w:hAnsi="Arial" w:cs="Arial"/>
          <w:b/>
        </w:rPr>
        <w:t>ото усно јавно наддавање.</w:t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>
        <w:rPr>
          <w:rFonts w:ascii="Arial" w:hAnsi="Arial" w:cs="Arial"/>
        </w:rPr>
        <w:t>Разлачно право во корист на доверителот Стопанска Банка АД Скопје</w:t>
      </w:r>
      <w:r w:rsidRPr="00A963FF">
        <w:rPr>
          <w:rFonts w:ascii="Arial" w:hAnsi="Arial" w:cs="Arial"/>
        </w:rPr>
        <w:t xml:space="preserve"> </w:t>
      </w:r>
      <w:r w:rsidRPr="007E100C">
        <w:rPr>
          <w:rFonts w:ascii="Arial" w:hAnsi="Arial" w:cs="Arial"/>
        </w:rPr>
        <w:t>со Решение СТ.бр. 198/13 од 03.03.2014 година на Основен суд Тетово</w:t>
      </w:r>
      <w:r>
        <w:rPr>
          <w:rFonts w:ascii="Arial" w:hAnsi="Arial" w:cs="Arial"/>
        </w:rPr>
        <w:t>.</w:t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75B1" w:rsidRPr="00243C26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43C26">
        <w:rPr>
          <w:rFonts w:ascii="Arial" w:hAnsi="Arial" w:cs="Arial"/>
          <w:b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  <w:lang w:val="en-US"/>
        </w:rPr>
        <w:t>.0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>21</w:t>
      </w:r>
      <w:r w:rsidRPr="00243C26">
        <w:rPr>
          <w:rFonts w:ascii="Arial" w:hAnsi="Arial" w:cs="Arial"/>
          <w:b/>
        </w:rPr>
        <w:t xml:space="preserve"> година во </w:t>
      </w:r>
      <w:r w:rsidRPr="00243C26">
        <w:rPr>
          <w:rFonts w:ascii="Arial" w:hAnsi="Arial" w:cs="Arial"/>
          <w:b/>
          <w:lang w:val="en-US"/>
        </w:rPr>
        <w:t>12</w:t>
      </w:r>
      <w:r w:rsidRPr="00243C26">
        <w:rPr>
          <w:rFonts w:ascii="Arial" w:hAnsi="Arial" w:cs="Arial"/>
          <w:b/>
        </w:rPr>
        <w:t xml:space="preserve"> часот во просториите на Извршител Ванчо Марковски, ул. Илинденска бр. 64 во Тетово, тел: 044/335-118. </w:t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75B1" w:rsidRDefault="009E75B1" w:rsidP="009E75B1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Македонија.</w:t>
      </w:r>
    </w:p>
    <w:p w:rsidR="009E75B1" w:rsidRDefault="009E75B1" w:rsidP="009E75B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9E75B1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Pr="00CB117C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</w:t>
      </w:r>
      <w:r>
        <w:rPr>
          <w:rFonts w:ascii="Arial" w:hAnsi="Arial" w:cs="Arial"/>
        </w:rPr>
        <w:t xml:space="preserve">секој од погореопишаните подвижни предмети. </w:t>
      </w:r>
    </w:p>
    <w:p w:rsidR="009E75B1" w:rsidRPr="00CB117C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E75B1" w:rsidRDefault="009E75B1" w:rsidP="009E75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CB117C"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 w:rsidRPr="00CB117C"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 w:rsidRPr="00CB117C"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 w:rsidRPr="00CB117C">
        <w:rPr>
          <w:rFonts w:ascii="Arial" w:hAnsi="Arial" w:cs="Arial"/>
          <w:b/>
        </w:rPr>
        <w:t xml:space="preserve"> НЛБ Банка </w:t>
      </w:r>
      <w:r w:rsidRPr="00CB117C">
        <w:rPr>
          <w:rFonts w:ascii="Arial" w:hAnsi="Arial" w:cs="Arial" w:hint="cs"/>
          <w:b/>
        </w:rPr>
        <w:t>АД</w:t>
      </w:r>
      <w:r w:rsidRPr="00CB117C">
        <w:rPr>
          <w:rFonts w:ascii="Arial" w:hAnsi="Arial" w:cs="Arial"/>
          <w:b/>
        </w:rPr>
        <w:t xml:space="preserve"> </w:t>
      </w:r>
      <w:r w:rsidRPr="00CB117C">
        <w:rPr>
          <w:rFonts w:ascii="Arial" w:hAnsi="Arial" w:cs="Arial" w:hint="cs"/>
          <w:b/>
        </w:rPr>
        <w:t>Скопје</w:t>
      </w:r>
      <w:r w:rsidRPr="00CB117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со цел на дознака за учество на лицитација по И.бр. 828/2019</w:t>
      </w:r>
      <w:r w:rsidRPr="00CB117C">
        <w:rPr>
          <w:rFonts w:ascii="Arial" w:hAnsi="Arial" w:cs="Arial"/>
          <w:b/>
        </w:rPr>
        <w:t>.</w:t>
      </w:r>
    </w:p>
    <w:p w:rsidR="009E75B1" w:rsidRPr="00243C26" w:rsidRDefault="009E75B1" w:rsidP="009E75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9E75B1" w:rsidRPr="007C3ECA" w:rsidRDefault="009E75B1" w:rsidP="009E75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E75B1" w:rsidRPr="007C3ECA" w:rsidRDefault="009E75B1" w:rsidP="009E75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E75B1" w:rsidRPr="007C3ECA" w:rsidRDefault="009E75B1" w:rsidP="009E75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>третото лице ДПТУ СИЈАНИТ ДООЕЛ во с. Желино</w:t>
      </w:r>
      <w:r w:rsidRPr="007C3ECA">
        <w:rPr>
          <w:rFonts w:ascii="Arial" w:eastAsia="Times New Roman" w:hAnsi="Arial" w:cs="Arial"/>
        </w:rPr>
        <w:t>.</w:t>
      </w:r>
    </w:p>
    <w:p w:rsidR="009E75B1" w:rsidRPr="007C3ECA" w:rsidRDefault="009E75B1" w:rsidP="009E75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E75B1" w:rsidRPr="007C3ECA" w:rsidRDefault="009E75B1" w:rsidP="009E75B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E75B1" w:rsidRPr="007C3ECA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9E75B1" w:rsidRPr="00243C26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75B1" w:rsidRPr="00DB4229" w:rsidRDefault="009E75B1" w:rsidP="009E75B1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E75B1" w:rsidRPr="00867166" w:rsidTr="0016554E">
        <w:trPr>
          <w:trHeight w:val="851"/>
        </w:trPr>
        <w:tc>
          <w:tcPr>
            <w:tcW w:w="4297" w:type="dxa"/>
          </w:tcPr>
          <w:p w:rsidR="009E75B1" w:rsidRPr="000406D7" w:rsidRDefault="009E75B1" w:rsidP="0016554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9E75B1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9E75B1" w:rsidRPr="00867166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9E75B1" w:rsidRPr="00243C26" w:rsidRDefault="009E75B1" w:rsidP="009E75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9E75B1" w:rsidRPr="00B24424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9E75B1" w:rsidRPr="00671D6F" w:rsidRDefault="009E75B1" w:rsidP="009E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E75B1" w:rsidRPr="00D204EC" w:rsidRDefault="009E75B1" w:rsidP="009E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9E75B1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E75B1" w:rsidRPr="00D204EC" w:rsidRDefault="009E75B1" w:rsidP="009E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75B1" w:rsidRPr="00D204EC" w:rsidRDefault="009E75B1" w:rsidP="009E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901BD" w:rsidRPr="00D204EC" w:rsidRDefault="00C901BD" w:rsidP="009E7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B1" w:rsidRDefault="009E75B1" w:rsidP="009E75B1">
      <w:pPr>
        <w:spacing w:after="0" w:line="240" w:lineRule="auto"/>
      </w:pPr>
      <w:r>
        <w:separator/>
      </w:r>
    </w:p>
  </w:endnote>
  <w:endnote w:type="continuationSeparator" w:id="1">
    <w:p w:rsidR="009E75B1" w:rsidRDefault="009E75B1" w:rsidP="009E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1" w:rsidRPr="009E75B1" w:rsidRDefault="009E75B1" w:rsidP="009E75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B1" w:rsidRDefault="009E75B1" w:rsidP="009E75B1">
      <w:pPr>
        <w:spacing w:after="0" w:line="240" w:lineRule="auto"/>
      </w:pPr>
      <w:r>
        <w:separator/>
      </w:r>
    </w:p>
  </w:footnote>
  <w:footnote w:type="continuationSeparator" w:id="1">
    <w:p w:rsidR="009E75B1" w:rsidRDefault="009E75B1" w:rsidP="009E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8FB"/>
    <w:multiLevelType w:val="hybridMultilevel"/>
    <w:tmpl w:val="1FAA16FA"/>
    <w:lvl w:ilvl="0" w:tplc="042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F0003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2F0005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2F000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2F0003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2F0005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2F000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2F0003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2F0005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1">
    <w:nsid w:val="62B57385"/>
    <w:multiLevelType w:val="hybridMultilevel"/>
    <w:tmpl w:val="3BB4C82E"/>
    <w:lvl w:ilvl="0" w:tplc="03EA9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54BE1"/>
    <w:rsid w:val="00997D80"/>
    <w:rsid w:val="009E75B1"/>
    <w:rsid w:val="00B15047"/>
    <w:rsid w:val="00B60161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E7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5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E7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5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7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jzu+rtADqxDnYI29BKqem88yA7U=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TkvgBQt/o/LkT+aaNQh7kNAU4jQ=</DigestValue>
    </Reference>
    <Reference URI="#idInvalidSigLnImg" Type="http://www.w3.org/2000/09/xmldsig#Object">
      <DigestMethod Algorithm="http://www.w3.org/2000/09/xmldsig#sha1"/>
      <DigestValue>PS1uy5zsPRJw7MruC2Q07H8TK+Y=</DigestValue>
    </Reference>
  </SignedInfo>
  <SignatureValue>
    tu43mbNMnIPl4njA3mNi9SgVt1HS+8o9uZVYHdNU25C3IFZ2m879zPaV8BOv9vJz0eyKnhcz
    UEfT2vSE4vNH2IVt9AHf0fKuYTzNa5VMUDYCPZiClyq+0Sdluzn1rn76g4tIFMi0dRY7idCd
    yCt+fxlUiaC6UXjPRT2QIkgkd8OhDJBOF7iJEwK0mIciTDOhN6GbkW6tHfeKVpeX9ZSRw9iM
    pfksdytEjJQF6HgKyzBTHrqy0vFkNSbIgS3UgOBpe0+PQeVxnszBqy1RkZSAWsgq8555Q3G3
    4IPUawzojtray39jmDHQ1vqPAToEl7D9qjRy3HCLULoD/iM0+ErKbA==
  </SignatureValue>
  <KeyInfo>
    <KeyValue>
      <RSAKeyValue>
        <Modulus>
            7du0llKfTLAZeHdUtD/5Tkzeg2azaWExhkev5jdril5IAGuBirbXDVAmECtqIPcJAekma4S9
            TC+xa9WrEq/oxDm+huieLCt1WEcDSK7Gg2Cs8YRBs+HvdORr3p0fPhikv9PRcIR2ceHIxACx
            yinXusFMsTDCSK1nGnXW8Gr7Ixy6A1TjHwzR+yUOBo8ab8qJt4SkiicNmwhY51r07ksDZrDj
            mqAhqWyzaEyae1/z4WA3GFQD8OD9jK1HT3jwjRfsZTNLtgI3zFXM1GlFDoQPP0PpjTe21t+W
            L8i10OQdX74sJjZV/yPQL9SboJIOyN22mgSM1Yj0YN8CE3PWJhRusQ==
          </Modulus>
        <Exponent>AQAB</Exponent>
      </RSAKeyValue>
    </KeyValue>
    <X509Data>
      <X509Certificate>
          MIIF0DCCBLigAwIBAgIQOh7bKE85l+GXKaubdKCtRjANBgkqhkiG9w0BAQsFADCBsTELMAkG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ZSBTZXJ2aWNlczAeFw0yMDA4MzEwMDAwMDBaFw0yMTA5MDcyMzU5NTlaMIGeMSswKQYDVQQK
          FCJJWlZSU2hJVEVMIFZBTkNoTyBNQVJLT1ZTS0kgVGV0b3ZvMQswCQYDVQQGEwJNSzEmMCQG
          CSqGSIb3DQEJARYXc2Fzb19wZXJvdnNraUB5YWhvby5jb20xETAPBgNVBAQMCFBlcm92c2tp
          MQ4wDAYDVQQqDAVTYXNobzEXMBUGA1UEAwwOU2FzaG8gUGVyb3Zza2kwggEiMA0GCSqGSIb3
          DQEBAQUAA4IBDwAwggEKAoIBAQDt27SWUp9MsBl4d1S0P/lOTN6DZrNpYTGGR6/mN2uKXkgA
          a4GKttcNUCYQK2og9wkB6SZrhL1ML7Fr1asSr+jEOb6G6J4sK3VYRwNIrsaDYKzxhEGz4e90
          5GvenR8+GKS/09FwhHZx4cjEALHKKde6wUyxMMJIrWcaddbwavsjHLoDVOMfDNH7JQ4Gjxpv
          yom3hKSKJw2bCFjnWvTuSwNmsOOaoCGpbLNoTJp7X/PhYDcYVAPw4P2MrUdPePCNF+xlM0u2
          AjfMVczUaUUOhA8/Q+mNN7bW35YvyLXQ5B1fviwmNlX/I9Av1Jugkg7I3baaBIzViPRg3wIT
          c9YmFG6xAgMBAAGjggHzMIIB7zAJBgNVHRMEAjAAMIH2BgNVHSAEge4wgeswQwYLYIZIAYb4
          RQEHFwIwNDAyBggrBgEFBQcCARYmaHR0cDovL3d3dy5raWJzdHJ1c3QubWsvcmVwb3NpdG9y
          eS9jcHMwgZQGBgQAizABAjCBiTCBhgYIKwYBBQUHAgIwehp4T3ZhIGUga3ZhbGlmaWt1dmFu
          IHNlcnRpZmlrYXQgemEgZWxla3Ryb25za2kgcG90cGlzIHNvZ2xhc25vIEV2cm9wc2thdGEg
          UmVndWxhdGl2YSBpIHNvb2R2ZXRuYXRhIE1ha2Vkb25za2EgbGVnaXNsYXRpdmEuMA0GC2CG
          SAGG+EUBBywBMDMGA1UdHwQsMCowKKAmoCSGImh0dHA6Ly9jcmwua2lic3RydXN0Lm1rL1Zl
          cmJhUS5jcmwwCwYDVR0PBAQDAgTwMB0GA1UdDgQWBBQPN2R1pQxLr1GkBlYO+2V7qqhkRDAf
          BgNVHSMEGDAWgBQ9opXz7iNCY9uoqpVKElsoF3ewyzApBgNVHSUEIjAgBggrBgEFBQcDAgYI
          KwYBBQUHAwQGCisGAQQBgjcUAgIwIgYDVR0RBBswGYEXc2Fzb19wZXJvdnNraUB5YWhvby5j
          b20wGAYIKwYBBQUHAQMEDDAKMAgGBgQAjkYBATANBgkqhkiG9w0BAQsFAAOCAQEARL/QL2cB
          MLKM8UVHXXW8aPJGJcJ/OZeOTHG4oUWym6TP9onb1FDATsFi1ugOkN1hqW7MNAlY9rg1Q63v
          RIVXAjy0bWV7zM5AfIclOVzEB7krf6D25j31DWaq1imNZsAzOf/Lrxz/1tYcYymOr2YKDYFs
          cWs560Lrhm+gDwlyXwShZR+e2eFF3o5+UsWXilotl5onTBZTHn9JYQdIXwg5VuG22dyr+l23
          HCIHq3xnvd/T2KehuJnY0GAoBUcyw3xk6+66aVpaLXNkxkRbD0e4fKQlTZFqd4ZxpWhve+F9
          JYm+MMcLbPOcJ6vhHVZ8HfyQKBs9NZ0BuZLc+EnTzZ8hxw==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jmRqvqnUUue9svGRn4EyuVsMfPk=</DigestValue>
      </Reference>
      <Reference URI="/word/endnotes.xml?ContentType=application/vnd.openxmlformats-officedocument.wordprocessingml.endnotes+xml">
        <DigestMethod Algorithm="http://www.w3.org/2000/09/xmldsig#sha1"/>
        <DigestValue>9hcR8sHkBMU+qURQ/q4gjhJBXo0=</DigestValue>
      </Reference>
      <Reference URI="/word/fontTable.xml?ContentType=application/vnd.openxmlformats-officedocument.wordprocessingml.fontTable+xml">
        <DigestMethod Algorithm="http://www.w3.org/2000/09/xmldsig#sha1"/>
        <DigestValue>2UM59Iu+VflS1cDPAx4XL7X4BIQ=</DigestValue>
      </Reference>
      <Reference URI="/word/footer1.xml?ContentType=application/vnd.openxmlformats-officedocument.wordprocessingml.footer+xml">
        <DigestMethod Algorithm="http://www.w3.org/2000/09/xmldsig#sha1"/>
        <DigestValue>8D5v2KEeAPttW4OK6rittR1sqcE=</DigestValue>
      </Reference>
      <Reference URI="/word/footnotes.xml?ContentType=application/vnd.openxmlformats-officedocument.wordprocessingml.footnotes+xml">
        <DigestMethod Algorithm="http://www.w3.org/2000/09/xmldsig#sha1"/>
        <DigestValue>0QpW54NBPkWWlDgSqYeqIrdUsfc=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HuBotoJA0emhGOkNDVDsPgCKevY=</DigestValue>
      </Reference>
      <Reference URI="/word/numbering.xml?ContentType=application/vnd.openxmlformats-officedocument.wordprocessingml.numbering+xml">
        <DigestMethod Algorithm="http://www.w3.org/2000/09/xmldsig#sha1"/>
        <DigestValue>hoQMzddhsqnCCiNikco+xV57w7M=</DigestValue>
      </Reference>
      <Reference URI="/word/settings.xml?ContentType=application/vnd.openxmlformats-officedocument.wordprocessingml.settings+xml">
        <DigestMethod Algorithm="http://www.w3.org/2000/09/xmldsig#sha1"/>
        <DigestValue>+uZZHkZasqMqZ18ADN+zy5bUXgM=</DigestValue>
      </Reference>
      <Reference URI="/word/styles.xml?ContentType=application/vnd.openxmlformats-officedocument.wordprocessingml.styles+xml">
        <DigestMethod Algorithm="http://www.w3.org/2000/09/xmldsig#sha1"/>
        <DigestValue>rdhx5RcWprA3s93suh9qG/OrMvM=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2021-07-02T10:17:43Z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IFALiBBAAABADSuaMEAAAAAAAAAABTAGkAZwBuAGEAdAB1AHIAZQBMAGkAbgBlAAAAzh+EMS4fhDHAdJIFHLPJMYguczIAAAQArIQgAPVMhzEgc8UCUX6EMRJNhzHIe3k+RIUgAAEABAAAAAQAoF6mAwB4RwAAAAQAqIQgAAAAkTEAq6MEACDDAkSFIABEhSAAAQAEAAAABAAUhSAAAAAAAP/////YhCAAFIUgACUMkTFRfoQxLwyRMXB6eT4AACAAIHPFAgDqiQMAAAAAMAAAACiFIAAAAAAANVWDMQAAAACABC4AAAAAAKB2kgUMhSAAylGDMbTqiQPHhS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MxIVPAgAFFn63ZTBsFI/v////TX+HZ22Ph2WA83ALB9NwCT2Ph2t3ELPgAAAAD4VjQAHLPJMWDkxQK86nMyAAAAAGDkxQIA5MUCYM7DAgEAAAAcs8kxAQAAALzqczKB9cMCmPAgADnXhjFg5MUCCCdzMlS0yTGg7MQCYOTFAgAAyTEIJ3MyAQAAAAEAAADI8CAA/tWGMQgnczIBAAAAVLTJMaDsxAIDAAAACCdzMmDkxQIAADBAyPAgAG4pgzEAACAAHLPJMQAKxwK86nMyVLTJMQAKxwIACscCECDHAgEAAADErUABAQAAAAIAAACh98MCKPEgADnXhjEACscC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IFALiBBAAABADSuaMEAAAAAAAAAABTAGkAZwBuAGEAdAB1AHIAZQBMAGkAbgBlAAAAzh+EMS4fhDHAdJIFHLPJMYguczIAAAQArIQgAPVMhzEgc8UCUX6EMRJNhzHIe3k+RIUgAAEABAAAAAQAoF6mAwB4RwAAAAQAqIQgAAAAkTEAq6MEACDDAkSFIABEhSAAAQAEAAAABAAUhSAAAAAAAP/////YhCAAFIUgACUMkTFRfoQxLwyRMXB6eT4AACAAIHPFAgDqiQMAAAAAMAAAACiFIAAAAAAANVWDMQAAAACABC4AAAAAAKB2kgUMhSAAylGDMbTqiQPHhS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2021-07-02T10:13:00Z</dcterms:created>
  <dcterms:modified xsi:type="dcterms:W3CDTF">2021-07-02T10:17:00Z</dcterms:modified>
</cp:coreProperties>
</file>