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772437" w:rsidTr="00772437">
        <w:tc>
          <w:tcPr>
            <w:tcW w:w="6204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772437" w:rsidTr="00772437">
        <w:tc>
          <w:tcPr>
            <w:tcW w:w="6204" w:type="dxa"/>
            <w:hideMark/>
          </w:tcPr>
          <w:p w:rsidR="00772437" w:rsidRDefault="007724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72437" w:rsidTr="00772437">
        <w:tc>
          <w:tcPr>
            <w:tcW w:w="6204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772437" w:rsidTr="00772437">
        <w:tc>
          <w:tcPr>
            <w:tcW w:w="6204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72437" w:rsidTr="00772437">
        <w:tc>
          <w:tcPr>
            <w:tcW w:w="6204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72437" w:rsidTr="00772437">
        <w:tc>
          <w:tcPr>
            <w:tcW w:w="6204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477/2021 </w:t>
            </w:r>
          </w:p>
        </w:tc>
      </w:tr>
      <w:tr w:rsidR="00772437" w:rsidTr="00772437">
        <w:tc>
          <w:tcPr>
            <w:tcW w:w="6204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72437" w:rsidTr="00772437">
        <w:tc>
          <w:tcPr>
            <w:tcW w:w="6204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72437" w:rsidTr="00772437">
        <w:tc>
          <w:tcPr>
            <w:tcW w:w="6204" w:type="dxa"/>
            <w:hideMark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72437" w:rsidRDefault="007724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772437" w:rsidRDefault="00772437" w:rsidP="007724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Друштво за производство, трговија и услуги Фодулмак ДООЕЛ експорт-импорт Скопје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4044011505327 и ЕМБС 6720439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ул.Стево Филиповиќ бр.2-4/4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ОДУ бр.14/20 од 22.01.2020 година на нотар Матилда Бабиќ,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должниците Друштво за производство, трговија и услуги Шара-Милк ДООЕЛ Куманово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4017008501607 и ЕМБС 6308368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ул.159 бр.8 с.Карпош,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и Далибор Илиевски од Куманово со живеалиште на ул.159 бр.8 с.Карпош, за спроведување на извршување, 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>14.06.2024 година го донесува следниот: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772437" w:rsidRDefault="00772437" w:rsidP="0077243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772437" w:rsidRDefault="00772437" w:rsidP="0077243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772437" w:rsidRDefault="00772437" w:rsidP="0077243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72437" w:rsidRDefault="00772437" w:rsidP="00772437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ТРЕТА продажба со усно јавно наддавање на недвижностите означени како: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I.</w:t>
      </w:r>
    </w:p>
    <w:p w:rsidR="00772437" w:rsidRDefault="00772437" w:rsidP="00772437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4034, викано место Десетак под сокак, култура зз ов, класа 5, површина 869м2;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5.800,00 денари,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Зоран Петрески, </w:t>
      </w:r>
      <w:r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третото јавно наддавање.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II.</w:t>
      </w:r>
      <w:proofErr w:type="gramEnd"/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4035, викано место Десетак под сокак, култура зз лз, класа 4, површина 481м2;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6.450,00 денари,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Зоран Петрески, </w:t>
      </w:r>
      <w:r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третото јавно наддавање.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III.</w:t>
      </w:r>
      <w:proofErr w:type="gramEnd"/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4038, викано место Десетак ливада, култура зз л, класа 4, површина 1959м2;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сопственост на должникот Далибор Илиевски;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 почетна вредност од 13.060,00 денари,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Зоран Петрески, </w:t>
      </w:r>
      <w:r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третото јавно наддавање.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IV.</w:t>
      </w:r>
      <w:proofErr w:type="gramEnd"/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-Недвижност запишана во Имотен лист број 614, за КО Страцин при АКН на СМ-Одделение Кратово со следните ознаки: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култура гз двнз, површина 108м2;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култура гз зпз1, површина 70м2;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култура гз зпз2, површина 129м2;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намена на посебен дел од зграда П, површина 15м2;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број 1, намена на посебен дел од зграда ПП, површина 12м2;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1, кат ПР, број 1, намена на посебен дел од зграда СТ, површина 23м2;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КП 3997 дел 2, викано место Село, број на зграда 1, намена на зграда А1-1, влез 2, кат К1, број 2, намена на посебен дел од зграда ПП, површина 20м2;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1, намена на зграда А1-1, влез 2, кат К1, број 2, намена на посебен дел од зграда СТ, површина 36м2;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2, намена на зграда Г2-6, влез 1, кат ПР, намена на посебен дел од зграда ПП, површина 13м2;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 3997 дел 2, викано место Село, број на зграда 2, намена на зграда Г2-6, влез 1, кат ПР, намена на посебен дел од зграда ДП, површина 94м2;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18"/>
          <w:szCs w:val="18"/>
        </w:rPr>
      </w:pPr>
      <w:bookmarkStart w:id="26" w:name="ODolz1"/>
      <w:bookmarkEnd w:id="26"/>
      <w:r>
        <w:rPr>
          <w:rFonts w:ascii="Arial" w:eastAsia="Times New Roman" w:hAnsi="Arial" w:cs="Arial"/>
          <w:sz w:val="18"/>
          <w:szCs w:val="18"/>
        </w:rPr>
        <w:t xml:space="preserve">сопственост на должникот </w:t>
      </w:r>
      <w:bookmarkStart w:id="27" w:name="ODolz"/>
      <w:bookmarkEnd w:id="27"/>
      <w:r>
        <w:rPr>
          <w:rFonts w:ascii="Arial" w:eastAsia="Times New Roman" w:hAnsi="Arial" w:cs="Arial"/>
          <w:sz w:val="18"/>
          <w:szCs w:val="18"/>
        </w:rPr>
        <w:t>Далибор Илиевски</w:t>
      </w:r>
      <w:r>
        <w:rPr>
          <w:rFonts w:ascii="Arial" w:eastAsia="Times New Roman" w:hAnsi="Arial" w:cs="Arial"/>
          <w:sz w:val="18"/>
          <w:szCs w:val="18"/>
          <w:lang w:val="en-US"/>
        </w:rPr>
        <w:t>.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со почетна вредност од 1.387.000,00 денари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третото јавно наддавање.</w:t>
      </w:r>
    </w:p>
    <w:p w:rsidR="00772437" w:rsidRDefault="00772437" w:rsidP="0077243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Продажбата ќе се одржи на ден 04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.07.2024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ул.Св.Климент Охридски бр.21А/2 Скопје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И.бр.477/21 на извршител Зоран Петрески, налог за извршување кај пристапување кон извршување И.бр.40/22 на извршител Лазар Петровски, налог за извршување И.бр.43/22 на извршител Лазар Петровски, налог за извршување кај пристапување кон извршување И.бр.3201/22 на извршител Лазар Петровски, налог за извршување кај пристапување кон извршување И.бр.562/22 на извршител Премтим Ќерими, налог за извршување кај пристапување кон извршување И.бр.1072/21 на извршител Премтим Ќерими.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определена за трета продажба и тоа најдоцна 1 (еден) ден пред одржување на продажбата. </w:t>
      </w: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772437" w:rsidRDefault="00772437" w:rsidP="007724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772437" w:rsidRDefault="00772437" w:rsidP="007724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72437" w:rsidRDefault="00772437" w:rsidP="0077243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72437" w:rsidTr="00772437">
        <w:trPr>
          <w:trHeight w:val="851"/>
        </w:trPr>
        <w:tc>
          <w:tcPr>
            <w:tcW w:w="4297" w:type="dxa"/>
            <w:hideMark/>
          </w:tcPr>
          <w:p w:rsidR="00772437" w:rsidRDefault="0077243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A09" w:rsidRDefault="006E7A09" w:rsidP="00772437">
      <w:pPr>
        <w:spacing w:after="0" w:line="240" w:lineRule="auto"/>
      </w:pPr>
      <w:r>
        <w:separator/>
      </w:r>
    </w:p>
  </w:endnote>
  <w:endnote w:type="continuationSeparator" w:id="0">
    <w:p w:rsidR="006E7A09" w:rsidRDefault="006E7A09" w:rsidP="0077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37" w:rsidRPr="00772437" w:rsidRDefault="00772437" w:rsidP="0077243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79E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D79E8">
      <w:rPr>
        <w:rFonts w:ascii="Arial" w:hAnsi="Arial" w:cs="Arial"/>
        <w:sz w:val="14"/>
      </w:rPr>
      <w:fldChar w:fldCharType="separate"/>
    </w:r>
    <w:r w:rsidR="00372A3F">
      <w:rPr>
        <w:rFonts w:ascii="Arial" w:hAnsi="Arial" w:cs="Arial"/>
        <w:noProof/>
        <w:sz w:val="14"/>
      </w:rPr>
      <w:t>1</w:t>
    </w:r>
    <w:r w:rsidR="009D79E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A09" w:rsidRDefault="006E7A09" w:rsidP="00772437">
      <w:pPr>
        <w:spacing w:after="0" w:line="240" w:lineRule="auto"/>
      </w:pPr>
      <w:r>
        <w:separator/>
      </w:r>
    </w:p>
  </w:footnote>
  <w:footnote w:type="continuationSeparator" w:id="0">
    <w:p w:rsidR="006E7A09" w:rsidRDefault="006E7A09" w:rsidP="007724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431F"/>
    <w:rsid w:val="002A014B"/>
    <w:rsid w:val="002A0432"/>
    <w:rsid w:val="003106B9"/>
    <w:rsid w:val="00372A3F"/>
    <w:rsid w:val="00385C70"/>
    <w:rsid w:val="003A39C4"/>
    <w:rsid w:val="003B40CD"/>
    <w:rsid w:val="003D21AC"/>
    <w:rsid w:val="003D4A9E"/>
    <w:rsid w:val="00451FBC"/>
    <w:rsid w:val="00457421"/>
    <w:rsid w:val="0046102D"/>
    <w:rsid w:val="004F2C9E"/>
    <w:rsid w:val="004F4016"/>
    <w:rsid w:val="0061005D"/>
    <w:rsid w:val="00665925"/>
    <w:rsid w:val="006A157B"/>
    <w:rsid w:val="006E7A09"/>
    <w:rsid w:val="006F1469"/>
    <w:rsid w:val="00710AAE"/>
    <w:rsid w:val="00765920"/>
    <w:rsid w:val="00772437"/>
    <w:rsid w:val="007A6108"/>
    <w:rsid w:val="007A7847"/>
    <w:rsid w:val="007B32B7"/>
    <w:rsid w:val="007C1F9A"/>
    <w:rsid w:val="007F7B1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79E8"/>
    <w:rsid w:val="00AE3FFA"/>
    <w:rsid w:val="00B20C15"/>
    <w:rsid w:val="00B269ED"/>
    <w:rsid w:val="00B41890"/>
    <w:rsid w:val="00B51157"/>
    <w:rsid w:val="00B62603"/>
    <w:rsid w:val="00B712C6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724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24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724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243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724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24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724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24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2024-06-14T11:19:00Z</dcterms:created>
  <dcterms:modified xsi:type="dcterms:W3CDTF">2024-06-14T11:19:00Z</dcterms:modified>
</cp:coreProperties>
</file>