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DE457F">
        <w:tc>
          <w:tcPr>
            <w:tcW w:w="6204" w:type="dxa"/>
            <w:hideMark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DE457F">
        <w:tc>
          <w:tcPr>
            <w:tcW w:w="6204" w:type="dxa"/>
            <w:hideMark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57F">
        <w:tc>
          <w:tcPr>
            <w:tcW w:w="6204" w:type="dxa"/>
            <w:hideMark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DE457F">
        <w:tc>
          <w:tcPr>
            <w:tcW w:w="6204" w:type="dxa"/>
            <w:hideMark/>
          </w:tcPr>
          <w:p w:rsidR="00671D6F" w:rsidRPr="00DB4229" w:rsidRDefault="00DE457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57F">
        <w:tc>
          <w:tcPr>
            <w:tcW w:w="6204" w:type="dxa"/>
            <w:hideMark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57F">
        <w:tc>
          <w:tcPr>
            <w:tcW w:w="6204" w:type="dxa"/>
            <w:hideMark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E457F">
              <w:rPr>
                <w:rFonts w:ascii="Arial" w:eastAsia="Times New Roman" w:hAnsi="Arial" w:cs="Arial"/>
                <w:b/>
                <w:lang w:val="en-US"/>
              </w:rPr>
              <w:t>294/2018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DE457F">
        <w:tc>
          <w:tcPr>
            <w:tcW w:w="6204" w:type="dxa"/>
            <w:hideMark/>
          </w:tcPr>
          <w:p w:rsidR="00671D6F" w:rsidRPr="00DB4229" w:rsidRDefault="00DE457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57F">
        <w:tc>
          <w:tcPr>
            <w:tcW w:w="6204" w:type="dxa"/>
            <w:hideMark/>
          </w:tcPr>
          <w:p w:rsidR="00671D6F" w:rsidRPr="00DB4229" w:rsidRDefault="00DE457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57F">
        <w:tc>
          <w:tcPr>
            <w:tcW w:w="6204" w:type="dxa"/>
            <w:hideMark/>
          </w:tcPr>
          <w:p w:rsidR="00DE457F" w:rsidRDefault="00DE457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043-417-010,</w:t>
            </w:r>
          </w:p>
          <w:p w:rsidR="00671D6F" w:rsidRPr="00DB4229" w:rsidRDefault="00DE457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E45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E457F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DE457F"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E457F">
        <w:rPr>
          <w:rFonts w:ascii="Arial" w:hAnsi="Arial" w:cs="Arial"/>
        </w:rPr>
        <w:t>заложниот доверител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DE457F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DE457F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DE457F">
        <w:rPr>
          <w:rFonts w:ascii="Arial" w:hAnsi="Arial" w:cs="Arial"/>
        </w:rPr>
        <w:t>ул.11-ти Октомври бр.7 преку полномошник Адвокат Катица Ничевска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DE457F">
        <w:rPr>
          <w:rFonts w:ascii="Arial" w:hAnsi="Arial" w:cs="Arial"/>
        </w:rPr>
        <w:t>ОДУ.бр.485/06  од 13.09.2006 год. на Нотар Ѓорѓи Николов од Гевгелија и ОДУ.бр.134/07  од 20.03.2007 год. на Нотар Ѓорѓи Николов од Гевгелија и ОДУ.бр.805/07  од 20.12.2007 год. на Нотар Ѓорѓи Николов од Гевгелија и СТ.бр.8/2013  од 27.06.2013 год. на Основен суд Велес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DE457F">
        <w:rPr>
          <w:rFonts w:ascii="Arial" w:hAnsi="Arial" w:cs="Arial"/>
        </w:rPr>
        <w:t>заложниот должник Друштво за производство,трговија и услуги П и Д ДООЕЛ експорт-импорт Гевгелија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DE457F">
        <w:rPr>
          <w:rFonts w:ascii="Arial" w:hAnsi="Arial" w:cs="Arial"/>
        </w:rPr>
        <w:t>Гевгелија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DE457F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DE457F">
        <w:rPr>
          <w:rFonts w:ascii="Arial" w:hAnsi="Arial" w:cs="Arial"/>
        </w:rPr>
        <w:t>ул.Индустриска бр.4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DE457F">
        <w:rPr>
          <w:rFonts w:ascii="Arial" w:hAnsi="Arial" w:cs="Arial"/>
        </w:rPr>
        <w:t>90.349.437,00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202F95">
        <w:rPr>
          <w:rFonts w:ascii="Arial" w:hAnsi="Arial" w:cs="Arial"/>
        </w:rPr>
        <w:t>22</w:t>
      </w:r>
      <w:r w:rsidR="00DE457F">
        <w:rPr>
          <w:rFonts w:ascii="Arial" w:hAnsi="Arial" w:cs="Arial"/>
        </w:rPr>
        <w:t>.07.2021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D466BB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DE457F" w:rsidRPr="00D466BB">
        <w:rPr>
          <w:rFonts w:ascii="Arial" w:hAnsi="Arial" w:cs="Arial"/>
          <w:b/>
        </w:rPr>
        <w:t xml:space="preserve">прва </w:t>
      </w:r>
      <w:r w:rsidR="00583CFF" w:rsidRPr="00D466BB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</w:t>
      </w:r>
      <w:r w:rsidR="00DE457F">
        <w:rPr>
          <w:rFonts w:ascii="Arial" w:hAnsi="Arial" w:cs="Arial"/>
        </w:rPr>
        <w:t>, и тоа</w:t>
      </w:r>
      <w:r w:rsidR="00583CFF" w:rsidRPr="007C3ECA">
        <w:rPr>
          <w:rFonts w:ascii="Arial" w:hAnsi="Arial" w:cs="Arial"/>
        </w:rPr>
        <w:t>:</w:t>
      </w:r>
    </w:p>
    <w:p w:rsidR="00DE457F" w:rsidRDefault="00DE457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Технолошка опрема за производство на лежишта за неонски светилки:</w:t>
      </w:r>
    </w:p>
    <w:p w:rsidR="00DE457F" w:rsidRDefault="00DE457F" w:rsidP="00DE45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Машина за перење и боење на куќишта за неонски светилки, со комплет приклучни машини, количина 1, земја на производство Грција, тип 12,9</w:t>
      </w:r>
      <w:r>
        <w:rPr>
          <w:rFonts w:ascii="Arial" w:hAnsi="Arial" w:cs="Arial"/>
          <w:lang w:val="en-US"/>
        </w:rPr>
        <w:t xml:space="preserve">mx1mx2,7m </w:t>
      </w:r>
      <w:r>
        <w:rPr>
          <w:rFonts w:ascii="Arial" w:hAnsi="Arial" w:cs="Arial"/>
        </w:rPr>
        <w:t xml:space="preserve">фабрички број </w:t>
      </w:r>
      <w:r>
        <w:rPr>
          <w:rFonts w:ascii="Arial" w:hAnsi="Arial" w:cs="Arial"/>
          <w:lang w:val="en-US"/>
        </w:rPr>
        <w:t xml:space="preserve"> code</w:t>
      </w:r>
      <w:r>
        <w:rPr>
          <w:rFonts w:ascii="Arial" w:hAnsi="Arial" w:cs="Arial"/>
        </w:rPr>
        <w:t xml:space="preserve"> 49035, година на производство 1983, година на набавка 2001 година, попишана со налепница 357.</w:t>
      </w:r>
    </w:p>
    <w:p w:rsidR="00DE457F" w:rsidRDefault="00DE457F" w:rsidP="00DE45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Преса 40 ТН, количина 1, земја на произвоство Бугарија, тип РЕ-40Т</w:t>
      </w:r>
      <w:r>
        <w:rPr>
          <w:rFonts w:ascii="Arial" w:hAnsi="Arial" w:cs="Arial"/>
          <w:lang w:val="en-US"/>
        </w:rPr>
        <w:t>N code</w:t>
      </w:r>
      <w:r>
        <w:rPr>
          <w:rFonts w:ascii="Arial" w:hAnsi="Arial" w:cs="Arial"/>
        </w:rPr>
        <w:t xml:space="preserve"> 49045-407, година на производство 1983, година на набавка 2001 година, попишана со налепница 358. </w:t>
      </w:r>
    </w:p>
    <w:p w:rsidR="00DE457F" w:rsidRDefault="00DE457F" w:rsidP="00DE45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Хидраулична преса 200 TH, количина 1, земја на производство Грција, тип 200 TONS, code                   49034, година на производство 2001, година на набавка 2001 година, попишана со налепница 359.</w:t>
      </w:r>
    </w:p>
    <w:p w:rsidR="00DE457F" w:rsidRDefault="00DE457F" w:rsidP="00DE45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Пакер машина за пакување на палети во фолии, количина 1, земја на производство Италија, тип RBP 207R00B011, code 59022-00P2118, година на производство 2001, година на набавка 2001 година, попишана со налепница 360.</w:t>
      </w:r>
    </w:p>
    <w:p w:rsidR="00DE457F" w:rsidRDefault="00DE457F" w:rsidP="00DE45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Преса за виткање, количина 1, земја на производство Грција, тип 100 TN, code 49074, година на производство 2003, година на набавка 2003 година, попишана со налепница 361.</w:t>
      </w:r>
    </w:p>
    <w:p w:rsidR="00202F95" w:rsidRPr="007C3ECA" w:rsidRDefault="00D57C8D" w:rsidP="00202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Попишаните предмети </w:t>
      </w:r>
      <w:r w:rsidR="00202F95">
        <w:rPr>
          <w:rFonts w:ascii="Arial" w:hAnsi="Arial" w:cs="Arial"/>
        </w:rPr>
        <w:t>ќе</w:t>
      </w:r>
      <w:r>
        <w:rPr>
          <w:rFonts w:ascii="Arial" w:hAnsi="Arial" w:cs="Arial"/>
        </w:rPr>
        <w:t xml:space="preserve"> бидат продадени во пакет, чија вредност изнесува </w:t>
      </w:r>
      <w:r w:rsidR="00202F95" w:rsidRPr="00202F95">
        <w:rPr>
          <w:rFonts w:ascii="Arial" w:hAnsi="Arial" w:cs="Arial"/>
          <w:b/>
        </w:rPr>
        <w:t>1.101.660</w:t>
      </w:r>
      <w:r w:rsidR="00202F95">
        <w:rPr>
          <w:rFonts w:ascii="Arial" w:hAnsi="Arial" w:cs="Arial"/>
          <w:b/>
        </w:rPr>
        <w:t>,00</w:t>
      </w:r>
      <w:r w:rsidRPr="00202F95">
        <w:rPr>
          <w:rFonts w:ascii="Arial" w:hAnsi="Arial" w:cs="Arial"/>
          <w:b/>
        </w:rPr>
        <w:t xml:space="preserve"> денари</w:t>
      </w:r>
      <w:r>
        <w:rPr>
          <w:rFonts w:ascii="Arial" w:hAnsi="Arial" w:cs="Arial"/>
        </w:rPr>
        <w:t xml:space="preserve">, </w:t>
      </w:r>
      <w:r w:rsidR="00202F95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DE457F" w:rsidRPr="007C3ECA" w:rsidRDefault="00D57C8D" w:rsidP="00202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583CFF" w:rsidRPr="007C3ECA" w:rsidRDefault="00583CFF" w:rsidP="00131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оптоварени</w:t>
      </w:r>
      <w:r w:rsidR="00202F95">
        <w:rPr>
          <w:rFonts w:ascii="Arial" w:hAnsi="Arial" w:cs="Arial"/>
        </w:rPr>
        <w:t xml:space="preserve"> со товар </w:t>
      </w:r>
      <w:r w:rsidR="00D57C8D">
        <w:rPr>
          <w:rFonts w:ascii="Arial" w:hAnsi="Arial" w:cs="Arial"/>
        </w:rPr>
        <w:t>во корист на заложниот доверител Стопанска Банка АД Скопје</w:t>
      </w:r>
      <w:r w:rsidR="00D57C8D" w:rsidRPr="007C3ECA">
        <w:rPr>
          <w:rFonts w:ascii="Arial" w:hAnsi="Arial" w:cs="Arial"/>
        </w:rPr>
        <w:t xml:space="preserve"> од </w:t>
      </w:r>
      <w:r w:rsidR="00D57C8D">
        <w:rPr>
          <w:rFonts w:ascii="Arial" w:hAnsi="Arial" w:cs="Arial"/>
        </w:rPr>
        <w:t>Скопје</w:t>
      </w:r>
      <w:r w:rsidR="001318CF">
        <w:rPr>
          <w:rFonts w:ascii="Arial" w:hAnsi="Arial" w:cs="Arial"/>
        </w:rPr>
        <w:t>.</w:t>
      </w:r>
    </w:p>
    <w:p w:rsidR="00583CFF" w:rsidRDefault="00583CFF" w:rsidP="00202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D57C8D" w:rsidRPr="00D57C8D">
        <w:rPr>
          <w:rFonts w:ascii="Arial" w:hAnsi="Arial" w:cs="Arial"/>
          <w:b/>
        </w:rPr>
        <w:t>04.08.2021 година</w:t>
      </w:r>
      <w:r w:rsidR="00D57C8D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r w:rsidR="00D57C8D">
        <w:rPr>
          <w:rFonts w:ascii="Arial" w:hAnsi="Arial" w:cs="Arial"/>
          <w:b/>
        </w:rPr>
        <w:t>во 10,00 часот</w:t>
      </w:r>
      <w:r w:rsidR="00D57C8D">
        <w:rPr>
          <w:rFonts w:ascii="Arial" w:hAnsi="Arial" w:cs="Arial"/>
        </w:rPr>
        <w:t xml:space="preserve">  во просториите канцеларијата на Извршител Љупчо Јованов од Кавадарци што се наоѓа на ул. Цано поп Ристов бр.44/4</w:t>
      </w:r>
      <w:r w:rsidRPr="007C3ECA">
        <w:rPr>
          <w:rFonts w:ascii="Arial" w:hAnsi="Arial" w:cs="Arial"/>
        </w:rPr>
        <w:t xml:space="preserve">, тел: </w:t>
      </w:r>
      <w:r w:rsidR="00D57C8D">
        <w:rPr>
          <w:rFonts w:ascii="Arial" w:hAnsi="Arial" w:cs="Arial"/>
        </w:rPr>
        <w:t>043/417-010</w:t>
      </w:r>
      <w:r w:rsidRPr="007C3ECA">
        <w:rPr>
          <w:rFonts w:ascii="Arial" w:hAnsi="Arial" w:cs="Arial"/>
        </w:rPr>
        <w:t xml:space="preserve">. </w:t>
      </w:r>
    </w:p>
    <w:p w:rsidR="00583CFF" w:rsidRPr="007C3ECA" w:rsidRDefault="001318CF" w:rsidP="00202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на предметите ќе се објави во дневниот весник Нова Македонија и </w:t>
      </w:r>
      <w:r>
        <w:rPr>
          <w:rFonts w:ascii="Arial" w:eastAsia="Times New Roman" w:hAnsi="Arial" w:cs="Arial"/>
          <w:lang w:val="ru-RU"/>
        </w:rPr>
        <w:t>електронски на веб страницата на Комората.</w:t>
      </w:r>
    </w:p>
    <w:p w:rsidR="00D57C8D" w:rsidRDefault="00D57C8D" w:rsidP="00202F95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(една десеттина) од утврдената вредност</w:t>
      </w:r>
      <w:r w:rsidR="00202F95">
        <w:rPr>
          <w:rFonts w:ascii="Arial" w:hAnsi="Arial" w:cs="Arial"/>
        </w:rPr>
        <w:t xml:space="preserve">, односно </w:t>
      </w:r>
      <w:r w:rsidR="00202F95" w:rsidRPr="00202F95">
        <w:rPr>
          <w:rFonts w:ascii="Arial" w:hAnsi="Arial" w:cs="Arial"/>
          <w:b/>
        </w:rPr>
        <w:t>110.166,00 денари</w:t>
      </w:r>
      <w:r>
        <w:rPr>
          <w:rFonts w:ascii="Arial" w:hAnsi="Arial" w:cs="Arial"/>
        </w:rPr>
        <w:t xml:space="preserve">. Гаранцијата се </w:t>
      </w:r>
      <w:r>
        <w:rPr>
          <w:rFonts w:ascii="Arial" w:hAnsi="Arial" w:cs="Arial"/>
        </w:rPr>
        <w:lastRenderedPageBreak/>
        <w:t xml:space="preserve">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240260001048974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УНИ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671D6F" w:rsidRPr="007C3ECA" w:rsidRDefault="00671D6F" w:rsidP="00202F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57C8D" w:rsidRDefault="00D57C8D" w:rsidP="00202F95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71D6F" w:rsidRPr="007C3ECA" w:rsidRDefault="00D57C8D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 </w:t>
      </w:r>
      <w:r w:rsidR="00671D6F"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57C8D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D57C8D">
        <w:rPr>
          <w:rFonts w:ascii="Arial" w:hAnsi="Arial" w:cs="Arial"/>
        </w:rPr>
        <w:t xml:space="preserve">    </w:t>
      </w:r>
      <w:r w:rsidRPr="00D57C8D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D57C8D" w:rsidTr="00DE457F">
        <w:trPr>
          <w:trHeight w:val="851"/>
        </w:trPr>
        <w:tc>
          <w:tcPr>
            <w:tcW w:w="4297" w:type="dxa"/>
          </w:tcPr>
          <w:p w:rsidR="00671D6F" w:rsidRPr="00D57C8D" w:rsidRDefault="00DE457F" w:rsidP="00DE457F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3" w:name="OIzvIme"/>
            <w:bookmarkEnd w:id="23"/>
            <w:r w:rsidRPr="00D57C8D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D57C8D" w:rsidRPr="00610244" w:rsidRDefault="00D57C8D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75695C" w:rsidRDefault="00D57C8D" w:rsidP="00610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71D6F">
        <w:rPr>
          <w:rFonts w:ascii="Arial" w:hAnsi="Arial" w:cs="Arial"/>
          <w:sz w:val="20"/>
          <w:szCs w:val="20"/>
          <w:lang w:val="en-US"/>
        </w:rPr>
        <w:t xml:space="preserve">       </w:t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244" w:rsidRDefault="00610244" w:rsidP="00DE457F">
      <w:pPr>
        <w:spacing w:after="0" w:line="240" w:lineRule="auto"/>
      </w:pPr>
      <w:r>
        <w:separator/>
      </w:r>
    </w:p>
  </w:endnote>
  <w:endnote w:type="continuationSeparator" w:id="0">
    <w:p w:rsidR="00610244" w:rsidRDefault="00610244" w:rsidP="00DE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44" w:rsidRPr="00DE457F" w:rsidRDefault="00610244" w:rsidP="00DE457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42FA5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244" w:rsidRDefault="00610244" w:rsidP="00DE457F">
      <w:pPr>
        <w:spacing w:after="0" w:line="240" w:lineRule="auto"/>
      </w:pPr>
      <w:r>
        <w:separator/>
      </w:r>
    </w:p>
  </w:footnote>
  <w:footnote w:type="continuationSeparator" w:id="0">
    <w:p w:rsidR="00610244" w:rsidRDefault="00610244" w:rsidP="00DE4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D1533"/>
    <w:multiLevelType w:val="hybridMultilevel"/>
    <w:tmpl w:val="D9ECF27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318CF"/>
    <w:rsid w:val="00202F95"/>
    <w:rsid w:val="002233F5"/>
    <w:rsid w:val="00242FA5"/>
    <w:rsid w:val="00265BA5"/>
    <w:rsid w:val="002F2E5A"/>
    <w:rsid w:val="003134CE"/>
    <w:rsid w:val="003201EB"/>
    <w:rsid w:val="00336CE8"/>
    <w:rsid w:val="00357A3C"/>
    <w:rsid w:val="00396531"/>
    <w:rsid w:val="003A33AE"/>
    <w:rsid w:val="003B4401"/>
    <w:rsid w:val="00485017"/>
    <w:rsid w:val="00583CFF"/>
    <w:rsid w:val="005961D3"/>
    <w:rsid w:val="005D4E49"/>
    <w:rsid w:val="005E58A7"/>
    <w:rsid w:val="00610244"/>
    <w:rsid w:val="006141C6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230B4"/>
    <w:rsid w:val="00B97B70"/>
    <w:rsid w:val="00C0270B"/>
    <w:rsid w:val="00C41163"/>
    <w:rsid w:val="00C8150C"/>
    <w:rsid w:val="00C901BD"/>
    <w:rsid w:val="00D204EC"/>
    <w:rsid w:val="00D466BB"/>
    <w:rsid w:val="00D47DD8"/>
    <w:rsid w:val="00D57C8D"/>
    <w:rsid w:val="00DC01A9"/>
    <w:rsid w:val="00DE457F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E4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57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E4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57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E4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6</cp:revision>
  <cp:lastPrinted>2021-07-22T07:10:00Z</cp:lastPrinted>
  <dcterms:created xsi:type="dcterms:W3CDTF">2021-07-22T07:13:00Z</dcterms:created>
  <dcterms:modified xsi:type="dcterms:W3CDTF">2021-07-22T07:37:00Z</dcterms:modified>
</cp:coreProperties>
</file>