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0268C0">
        <w:tc>
          <w:tcPr>
            <w:tcW w:w="6204" w:type="dxa"/>
            <w:hideMark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0268C0">
        <w:tc>
          <w:tcPr>
            <w:tcW w:w="6204" w:type="dxa"/>
            <w:hideMark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0268C0">
        <w:tc>
          <w:tcPr>
            <w:tcW w:w="6204" w:type="dxa"/>
            <w:hideMark/>
          </w:tcPr>
          <w:p w:rsidR="00823825" w:rsidRPr="00491B15" w:rsidRDefault="000268C0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0268C0">
        <w:tc>
          <w:tcPr>
            <w:tcW w:w="6204" w:type="dxa"/>
            <w:hideMark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0268C0">
        <w:tc>
          <w:tcPr>
            <w:tcW w:w="6204" w:type="dxa"/>
            <w:hideMark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268C0">
              <w:rPr>
                <w:rFonts w:ascii="Arial" w:eastAsia="Times New Roman" w:hAnsi="Arial" w:cs="Arial"/>
                <w:b/>
                <w:lang w:val="en-US"/>
              </w:rPr>
              <w:t>1083/2023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0268C0">
        <w:tc>
          <w:tcPr>
            <w:tcW w:w="6204" w:type="dxa"/>
            <w:hideMark/>
          </w:tcPr>
          <w:p w:rsidR="00823825" w:rsidRPr="00491B15" w:rsidRDefault="000268C0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0268C0">
        <w:tc>
          <w:tcPr>
            <w:tcW w:w="6204" w:type="dxa"/>
            <w:hideMark/>
          </w:tcPr>
          <w:p w:rsidR="00823825" w:rsidRPr="00491B15" w:rsidRDefault="000268C0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0268C0">
        <w:tc>
          <w:tcPr>
            <w:tcW w:w="6204" w:type="dxa"/>
            <w:hideMark/>
          </w:tcPr>
          <w:p w:rsidR="00823825" w:rsidRPr="00491B15" w:rsidRDefault="000268C0" w:rsidP="000268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0268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Трговско друштво за градежништво производство трговија и услуги ТИМИ ИНЖИНЕРИНГ 2009 Струга ДООЕЛ од </w:t>
      </w:r>
      <w:bookmarkStart w:id="8" w:name="DovGrad1"/>
      <w:bookmarkEnd w:id="8"/>
      <w:r>
        <w:rPr>
          <w:rFonts w:ascii="Arial" w:hAnsi="Arial" w:cs="Arial"/>
        </w:rPr>
        <w:t>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преку полномошник Адвокат Мирко Савески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П4-25-22 од 28.12.2022 година на Основен суд Струга и ТСЖ 47/23 од 03.07.2023 година на Апелационен суд Битола, против </w:t>
      </w:r>
      <w:bookmarkStart w:id="14" w:name="Dolznik1"/>
      <w:bookmarkEnd w:id="14"/>
      <w:r>
        <w:rPr>
          <w:rFonts w:ascii="Arial" w:hAnsi="Arial" w:cs="Arial"/>
        </w:rPr>
        <w:t>должникот Општина Струга</w:t>
      </w:r>
      <w:bookmarkStart w:id="15" w:name="adresa1_dolz"/>
      <w:bookmarkEnd w:id="15"/>
      <w:r>
        <w:rPr>
          <w:rFonts w:ascii="Arial" w:hAnsi="Arial" w:cs="Arial"/>
        </w:rPr>
        <w:t xml:space="preserve">, </w:t>
      </w:r>
      <w:bookmarkStart w:id="16" w:name="Dolznik2"/>
      <w:bookmarkEnd w:id="16"/>
      <w:r>
        <w:rPr>
          <w:rFonts w:ascii="Arial" w:hAnsi="Arial" w:cs="Arial"/>
        </w:rPr>
        <w:t xml:space="preserve"> </w:t>
      </w:r>
      <w:bookmarkStart w:id="17" w:name="VredPredmet"/>
      <w:bookmarkEnd w:id="17"/>
      <w:r>
        <w:rPr>
          <w:rFonts w:ascii="Arial" w:hAnsi="Arial" w:cs="Arial"/>
        </w:rPr>
        <w:t xml:space="preserve">за спроведување на извршување во вредност 1.642.335,00 денари , на ден </w:t>
      </w:r>
      <w:bookmarkStart w:id="18" w:name="DatumIzdava"/>
      <w:bookmarkEnd w:id="18"/>
      <w:r>
        <w:rPr>
          <w:rFonts w:ascii="Arial" w:hAnsi="Arial" w:cs="Arial"/>
        </w:rPr>
        <w:t>02.09.2024 година го донесува следниот: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268C0" w:rsidRDefault="000268C0" w:rsidP="000268C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268C0" w:rsidRDefault="000268C0" w:rsidP="000268C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0268C0" w:rsidRDefault="000268C0" w:rsidP="000268C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</w:t>
      </w:r>
      <w:r>
        <w:rPr>
          <w:rFonts w:ascii="Arial" w:hAnsi="Arial" w:cs="Arial"/>
        </w:rPr>
        <w:t>опишана во имотен лист 1212 за КО Велешта опишана во лист В</w:t>
      </w:r>
      <w:r>
        <w:rPr>
          <w:rFonts w:ascii="Arial" w:hAnsi="Arial" w:cs="Arial"/>
          <w:lang w:val="en-US"/>
        </w:rPr>
        <w:t>: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КП.бр.1070, дел 1, адреса (улица и куќен број на зграда) с.Велешта, бр.на зграда и други објекти 1, намена на зграда преземена при конверзија на податоците од стариот ел.систем Б4, влез 1, кат ПР, број 5, намена на посебен/заеднички дел од зграда ДП, во површина од 65м2, во сопственост на должникот Општина Струга</w:t>
      </w:r>
      <w:bookmarkStart w:id="19" w:name="ODolz1"/>
      <w:bookmarkEnd w:id="19"/>
      <w:r>
        <w:rPr>
          <w:rFonts w:ascii="Arial" w:hAnsi="Arial" w:cs="Arial"/>
        </w:rPr>
        <w:t xml:space="preserve"> и соодветен дел од лист Б во имотен лист 1212 за КО Велешта опишан како</w:t>
      </w:r>
      <w:r>
        <w:rPr>
          <w:rFonts w:ascii="Arial" w:hAnsi="Arial" w:cs="Arial"/>
          <w:lang w:val="en-US"/>
        </w:rPr>
        <w:t>: K</w:t>
      </w:r>
      <w:r>
        <w:rPr>
          <w:rFonts w:ascii="Arial" w:hAnsi="Arial" w:cs="Arial"/>
        </w:rPr>
        <w:t xml:space="preserve">П.бр.1070, дел 1, на викано/место СЕЛО, катастарска култура гз,зпз 1, во сопственост на должникот Општина Струга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2.800.157,00 денари како почетна цена за продажба на недвижноста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268C0" w:rsidRDefault="000268C0" w:rsidP="000268C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25.09.2024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proofErr w:type="gramStart"/>
      <w:r>
        <w:rPr>
          <w:rFonts w:ascii="Arial" w:eastAsia="Times New Roman" w:hAnsi="Arial" w:cs="Arial"/>
        </w:rPr>
        <w:t>налог</w:t>
      </w:r>
      <w:proofErr w:type="gramEnd"/>
      <w:r>
        <w:rPr>
          <w:rFonts w:ascii="Arial" w:eastAsia="Times New Roman" w:hAnsi="Arial" w:cs="Arial"/>
        </w:rPr>
        <w:t xml:space="preserve"> за извршување врз недвижност и.бр.1083/2023 од 17.07.2023 година на извршител Гордана Џутеска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proofErr w:type="gramStart"/>
      <w:r>
        <w:rPr>
          <w:rFonts w:ascii="Arial" w:eastAsia="Times New Roman" w:hAnsi="Arial" w:cs="Arial"/>
        </w:rPr>
        <w:t>налог</w:t>
      </w:r>
      <w:proofErr w:type="gramEnd"/>
      <w:r>
        <w:rPr>
          <w:rFonts w:ascii="Arial" w:eastAsia="Times New Roman" w:hAnsi="Arial" w:cs="Arial"/>
        </w:rPr>
        <w:t xml:space="preserve"> за извршување кај пристапување кон извршување и.бр.1083/2023 од 24.06.2024 година на извршител Гордана Џутеска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обезбедување на даночно побарување во присилна наплата на средства на даночен гарант и воспоставување на законско заложно право УЈП број- 2818/31 69/2/2024 од 30.07.2024 на Управа за Јавни приходи регионална дирекција Битола – Одделение за наплата на долгови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268C0" w:rsidRDefault="000268C0" w:rsidP="000268C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0268C0" w:rsidRDefault="000268C0" w:rsidP="000268C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268C0" w:rsidRDefault="000268C0" w:rsidP="000268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0268C0" w:rsidRDefault="000268C0" w:rsidP="000268C0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0268C0" w:rsidRDefault="000268C0" w:rsidP="000268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268C0" w:rsidRDefault="000268C0" w:rsidP="000268C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0268C0" w:rsidTr="000268C0">
        <w:trPr>
          <w:trHeight w:val="851"/>
        </w:trPr>
        <w:tc>
          <w:tcPr>
            <w:tcW w:w="4297" w:type="dxa"/>
            <w:hideMark/>
          </w:tcPr>
          <w:p w:rsidR="000268C0" w:rsidRDefault="000268C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Струга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Р.Д Битола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0268C0" w:rsidRDefault="000268C0" w:rsidP="000268C0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0268C0" w:rsidRDefault="000268C0" w:rsidP="000268C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1" w:name="OSudPouka"/>
      <w:bookmarkEnd w:id="21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0268C0" w:rsidRDefault="000268C0" w:rsidP="00026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91B15" w:rsidRDefault="00B51157" w:rsidP="00026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8C0" w:rsidRDefault="000268C0" w:rsidP="000268C0">
      <w:pPr>
        <w:spacing w:after="0" w:line="240" w:lineRule="auto"/>
      </w:pPr>
      <w:r>
        <w:separator/>
      </w:r>
    </w:p>
  </w:endnote>
  <w:endnote w:type="continuationSeparator" w:id="1">
    <w:p w:rsidR="000268C0" w:rsidRDefault="000268C0" w:rsidP="000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8C0" w:rsidRPr="000268C0" w:rsidRDefault="000268C0" w:rsidP="000268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8737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8C0" w:rsidRDefault="000268C0" w:rsidP="000268C0">
      <w:pPr>
        <w:spacing w:after="0" w:line="240" w:lineRule="auto"/>
      </w:pPr>
      <w:r>
        <w:separator/>
      </w:r>
    </w:p>
  </w:footnote>
  <w:footnote w:type="continuationSeparator" w:id="1">
    <w:p w:rsidR="000268C0" w:rsidRDefault="000268C0" w:rsidP="000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68C0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8737F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59D8"/>
    <w:rsid w:val="00AE3FFA"/>
    <w:rsid w:val="00B20C15"/>
    <w:rsid w:val="00B269ED"/>
    <w:rsid w:val="00B41890"/>
    <w:rsid w:val="00B51157"/>
    <w:rsid w:val="00B62603"/>
    <w:rsid w:val="00B94C79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26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8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26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8C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2024-09-02T09:32:00Z</dcterms:created>
  <dcterms:modified xsi:type="dcterms:W3CDTF">2024-09-02T10:32:00Z</dcterms:modified>
</cp:coreProperties>
</file>