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D6D2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D6D2E">
              <w:rPr>
                <w:rFonts w:ascii="Arial" w:eastAsia="Times New Roman" w:hAnsi="Arial" w:cs="Arial"/>
                <w:b/>
                <w:lang w:val="en-US"/>
              </w:rPr>
              <w:t>821/2022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D6D2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D6D2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D6D2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BD6D2E" w:rsidP="00BD6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Васко Еленов од </w:t>
      </w:r>
      <w:bookmarkStart w:id="5" w:name="Adresa"/>
      <w:bookmarkEnd w:id="5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6" w:name="Doveritel1"/>
      <w:bookmarkEnd w:id="6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Милош Стоиљковиќ од </w:t>
      </w:r>
      <w:bookmarkStart w:id="7" w:name="DovGrad1"/>
      <w:bookmarkEnd w:id="7"/>
      <w:r>
        <w:rPr>
          <w:rFonts w:ascii="Arial" w:hAnsi="Arial" w:cs="Arial"/>
          <w:b/>
        </w:rPr>
        <w:t>Гевгелија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8" w:name="opis_edb1"/>
      <w:bookmarkEnd w:id="8"/>
      <w:r>
        <w:rPr>
          <w:rFonts w:ascii="Arial" w:hAnsi="Arial" w:cs="Arial"/>
        </w:rPr>
        <w:t xml:space="preserve">живеалиште на </w:t>
      </w:r>
      <w:bookmarkStart w:id="9" w:name="adresa1"/>
      <w:bookmarkEnd w:id="9"/>
      <w:r>
        <w:rPr>
          <w:rFonts w:ascii="Arial" w:hAnsi="Arial" w:cs="Arial"/>
        </w:rPr>
        <w:t>ул.Методи Антонов Ченто бр.87 преку пол.адв.м-р Александар Стојанов од Гевгелија</w:t>
      </w:r>
      <w:r>
        <w:rPr>
          <w:rFonts w:ascii="Arial" w:hAnsi="Arial" w:cs="Arial"/>
          <w:lang w:val="ru-RU"/>
        </w:rPr>
        <w:t>,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="Arial" w:hAnsi="Arial" w:cs="Arial"/>
        </w:rPr>
        <w:t xml:space="preserve"> засновано на извршната исправа </w:t>
      </w:r>
      <w:bookmarkStart w:id="14" w:name="IzvIsprava"/>
      <w:bookmarkEnd w:id="14"/>
      <w:r>
        <w:rPr>
          <w:rFonts w:ascii="Arial" w:hAnsi="Arial" w:cs="Arial"/>
        </w:rPr>
        <w:t xml:space="preserve">СОЛЕМНИЗАЦИЈА –ПОТВРДА НА ПРИВАТНА ИСПРАВА Договор за заем ОДУ.бр.68/22 од 08.02.2022 година на Нотар Маргарита Вангелова од Гевгелија, против </w:t>
      </w:r>
      <w:bookmarkStart w:id="15" w:name="Dolznik1"/>
      <w:bookmarkEnd w:id="15"/>
      <w:r>
        <w:rPr>
          <w:rFonts w:ascii="Arial" w:hAnsi="Arial" w:cs="Arial"/>
          <w:u w:val="single"/>
        </w:rPr>
        <w:t>должни</w:t>
      </w:r>
      <w:r w:rsidR="006D1542">
        <w:rPr>
          <w:rFonts w:ascii="Arial" w:hAnsi="Arial" w:cs="Arial"/>
          <w:u w:val="single"/>
        </w:rPr>
        <w:t>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ДПТУ ДЕАН ФАМИЛИ ДООЕЛ Гевгелија</w:t>
      </w:r>
      <w:r>
        <w:rPr>
          <w:rFonts w:ascii="Arial" w:hAnsi="Arial" w:cs="Arial"/>
        </w:rPr>
        <w:t xml:space="preserve"> од </w:t>
      </w:r>
      <w:bookmarkStart w:id="16" w:name="DolzGrad1"/>
      <w:bookmarkEnd w:id="16"/>
      <w:r>
        <w:rPr>
          <w:rFonts w:ascii="Arial" w:hAnsi="Arial" w:cs="Arial"/>
        </w:rPr>
        <w:t xml:space="preserve">Гевгелија со </w:t>
      </w:r>
      <w:bookmarkStart w:id="17" w:name="opis_edb1_dolz"/>
      <w:bookmarkEnd w:id="17"/>
      <w:r>
        <w:rPr>
          <w:rFonts w:ascii="Arial" w:hAnsi="Arial" w:cs="Arial"/>
          <w:lang w:val="ru-RU"/>
        </w:rPr>
        <w:t xml:space="preserve">седиште на </w:t>
      </w:r>
      <w:bookmarkStart w:id="18" w:name="adresa1_dolz"/>
      <w:bookmarkEnd w:id="18"/>
      <w:r>
        <w:rPr>
          <w:rFonts w:ascii="Arial" w:hAnsi="Arial" w:cs="Arial"/>
          <w:lang w:val="ru-RU"/>
        </w:rPr>
        <w:t>ул.</w:t>
      </w:r>
      <w:r>
        <w:rPr>
          <w:rFonts w:ascii="Arial" w:hAnsi="Arial" w:cs="Arial"/>
        </w:rPr>
        <w:t>„</w:t>
      </w:r>
      <w:r>
        <w:rPr>
          <w:rFonts w:ascii="Arial" w:hAnsi="Arial" w:cs="Arial"/>
          <w:lang w:val="ru-RU"/>
        </w:rPr>
        <w:t>Радован Ковачевиќ“ бр.30</w:t>
      </w:r>
      <w:r>
        <w:rPr>
          <w:rFonts w:ascii="Arial" w:hAnsi="Arial" w:cs="Arial"/>
        </w:rPr>
        <w:t>,</w:t>
      </w:r>
      <w:bookmarkStart w:id="19" w:name="Dolznik2"/>
      <w:bookmarkEnd w:id="19"/>
      <w:r w:rsidR="00D204EC" w:rsidRPr="007C3ECA">
        <w:rPr>
          <w:rFonts w:ascii="Arial" w:hAnsi="Arial" w:cs="Arial"/>
        </w:rPr>
        <w:t xml:space="preserve"> за спроведување на извршување </w:t>
      </w:r>
      <w:bookmarkStart w:id="20" w:name="_GoBack"/>
      <w:bookmarkEnd w:id="20"/>
      <w:r w:rsidR="00D204EC" w:rsidRPr="007C3ECA">
        <w:rPr>
          <w:rFonts w:ascii="Arial" w:hAnsi="Arial" w:cs="Arial"/>
        </w:rPr>
        <w:t xml:space="preserve">на ден </w:t>
      </w:r>
      <w:bookmarkStart w:id="21" w:name="DatumIzdava"/>
      <w:bookmarkEnd w:id="21"/>
      <w:r>
        <w:rPr>
          <w:rFonts w:ascii="Arial" w:hAnsi="Arial" w:cs="Arial"/>
        </w:rPr>
        <w:t>02.02.2023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C763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583CFF" w:rsidRPr="00BD6D2E">
        <w:rPr>
          <w:rFonts w:ascii="Arial" w:hAnsi="Arial" w:cs="Arial"/>
          <w:b/>
        </w:rPr>
        <w:t xml:space="preserve">СЕ ОПРЕДЕЛУВА  </w:t>
      </w:r>
      <w:r w:rsidR="00BD6D2E" w:rsidRPr="00BD6D2E">
        <w:rPr>
          <w:rFonts w:ascii="Arial" w:hAnsi="Arial" w:cs="Arial"/>
          <w:b/>
        </w:rPr>
        <w:t>ПРВА</w:t>
      </w:r>
      <w:r w:rsidR="00BD6D2E">
        <w:rPr>
          <w:rFonts w:ascii="Arial" w:hAnsi="Arial" w:cs="Arial"/>
        </w:rPr>
        <w:t xml:space="preserve"> </w:t>
      </w:r>
      <w:r w:rsidR="00583CFF" w:rsidRPr="007C3ECA">
        <w:rPr>
          <w:rFonts w:ascii="Arial" w:hAnsi="Arial" w:cs="Arial"/>
        </w:rPr>
        <w:t xml:space="preserve">продажба со усно  јавно наддавање на </w:t>
      </w:r>
      <w:r w:rsidR="00C76319">
        <w:rPr>
          <w:rFonts w:ascii="Arial" w:hAnsi="Arial" w:cs="Arial"/>
        </w:rPr>
        <w:t xml:space="preserve">подвижни предмети </w:t>
      </w:r>
      <w:r w:rsidR="00C76319" w:rsidRPr="00C76319">
        <w:rPr>
          <w:rFonts w:ascii="Arial" w:hAnsi="Arial" w:cs="Arial"/>
        </w:rPr>
        <w:t>попишани со Записник за попис и процена на подвижни предмети (врз основа на член 103,104 и 105 од Законот за извршување) со И.бр.821/2022 од 04.01.2023 година на Извршител Васко Еленов од Кавадарци како и Записник за попис и процена на подвижни предмети (врз основа на член 103,104 и 105 од Законот за извршување) со И.бр.821/2022 од 05.01.2023 година на Извршител Васко Еленов од Кавадарци</w:t>
      </w:r>
      <w:r w:rsidR="00C76319">
        <w:rPr>
          <w:rFonts w:ascii="Arial" w:hAnsi="Arial" w:cs="Arial"/>
        </w:rPr>
        <w:t xml:space="preserve">, сопственост на должникот </w:t>
      </w:r>
      <w:r w:rsidR="00C76319" w:rsidRPr="00C76319">
        <w:rPr>
          <w:rFonts w:ascii="Arial" w:hAnsi="Arial" w:cs="Arial"/>
        </w:rPr>
        <w:t>ДПТУ ДЕАН ФАМИЛИ ДООЕЛ Гевгелија од Гевгелија</w:t>
      </w:r>
      <w:r w:rsidR="00C76319">
        <w:rPr>
          <w:rFonts w:ascii="Arial" w:hAnsi="Arial" w:cs="Arial"/>
        </w:rPr>
        <w:t>.</w:t>
      </w:r>
    </w:p>
    <w:p w:rsidR="00C76319" w:rsidRPr="00C76319" w:rsidRDefault="00C76319" w:rsidP="00C76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6319" w:rsidRDefault="00C76319" w:rsidP="00C7631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C76319">
        <w:rPr>
          <w:rFonts w:ascii="Arial" w:hAnsi="Arial" w:cs="Arial"/>
        </w:rPr>
        <w:t>Од причина што предмет на продажба се повеќе од 50 предмети различни по вид, согласно член 109 став 4 од Законот за извршување, се информираат заинтересираните лица дека спецификацијата на предметите кои се предмет на продажба е достапна во канцеларијата на извршителот</w:t>
      </w:r>
    </w:p>
    <w:p w:rsidR="00C76319" w:rsidRPr="007C3ECA" w:rsidRDefault="00C7631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60544" w:rsidRDefault="00360544" w:rsidP="00C94F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Продажбата на подвижните предмети со усно јавно наддавање ќе се врши заедно за сите предмети, односно неможе да се врши наддавање за секој поединечен предмет.</w:t>
      </w:r>
    </w:p>
    <w:p w:rsidR="00360544" w:rsidRPr="00360544" w:rsidRDefault="00360544" w:rsidP="00BD6D2E">
      <w:pPr>
        <w:pStyle w:val="NoSpacing"/>
        <w:ind w:firstLine="426"/>
        <w:rPr>
          <w:rFonts w:ascii="Arial" w:hAnsi="Arial" w:cs="Arial"/>
        </w:rPr>
      </w:pPr>
    </w:p>
    <w:p w:rsidR="00BD6D2E" w:rsidRDefault="00BD6D2E" w:rsidP="00BD6D2E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Почетната цена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на сите подвижни предмети кој што се предмет на продажба на ова прво усно јавно наддавање е проценетата вредност која за сите заедно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изнесува 2.585.102,00 денари</w:t>
      </w:r>
      <w:r>
        <w:rPr>
          <w:rFonts w:ascii="Arial" w:hAnsi="Arial" w:cs="Arial"/>
          <w:sz w:val="22"/>
          <w:szCs w:val="22"/>
        </w:rPr>
        <w:t>.</w:t>
      </w:r>
    </w:p>
    <w:p w:rsidR="00BD6D2E" w:rsidRDefault="00BD6D2E" w:rsidP="00BD6D2E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BD6D2E" w:rsidRDefault="00BD6D2E" w:rsidP="003605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14.02.2023 година  во 11</w:t>
      </w:r>
      <w:r>
        <w:rPr>
          <w:rFonts w:ascii="Arial" w:hAnsi="Arial" w:cs="Arial"/>
          <w:b/>
          <w:lang w:val="en-US"/>
        </w:rPr>
        <w:t>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 во просториите на Извршител Васко Еленов од Кавадарци, ул. Мито Х. Василев бр.36-1/1.</w:t>
      </w:r>
    </w:p>
    <w:p w:rsidR="00BD6D2E" w:rsidRDefault="00BD6D2E" w:rsidP="00BD6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BD6D2E" w:rsidRDefault="00BD6D2E" w:rsidP="00BD6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предметот, како и лицата кои согласно чл.183 од ЗИ се ослободени од полагање гаранција.</w:t>
      </w:r>
    </w:p>
    <w:p w:rsidR="00A26E55" w:rsidRDefault="00A26E55" w:rsidP="00BD6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BD6D2E" w:rsidRDefault="00BD6D2E" w:rsidP="00A26E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A26E55">
        <w:rPr>
          <w:rFonts w:ascii="Arial" w:hAnsi="Arial" w:cs="Arial"/>
        </w:rPr>
        <w:t xml:space="preserve">Предметите се оптоварени со </w:t>
      </w:r>
      <w:r w:rsidR="00A26E55">
        <w:rPr>
          <w:rFonts w:ascii="Arial" w:hAnsi="Arial" w:cs="Arial"/>
        </w:rPr>
        <w:t xml:space="preserve">заложно право во корист на доверителот </w:t>
      </w:r>
      <w:r w:rsidRPr="00A26E55">
        <w:rPr>
          <w:rFonts w:ascii="Arial" w:hAnsi="Arial" w:cs="Arial"/>
        </w:rPr>
        <w:t xml:space="preserve"> </w:t>
      </w:r>
      <w:r w:rsidR="00A26E55" w:rsidRPr="00A26E55">
        <w:rPr>
          <w:rFonts w:ascii="Arial" w:hAnsi="Arial" w:cs="Arial"/>
        </w:rPr>
        <w:t>Милош Стоиљковиќ од Гевгелија</w:t>
      </w:r>
    </w:p>
    <w:p w:rsidR="002F30D0" w:rsidRDefault="002F30D0" w:rsidP="00A26E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BD6D2E" w:rsidRDefault="00BD6D2E" w:rsidP="00BD6D2E">
      <w:pPr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Уплатата на паричните средства на име гаранција се врши на жиро сметката од извршителот Васко Еленов од Кавадарци со број 280109101730348 која се води кај Силк Роуд </w:t>
      </w:r>
      <w:r>
        <w:rPr>
          <w:rFonts w:ascii="Arial" w:eastAsia="Times New Roman" w:hAnsi="Arial" w:cs="Arial"/>
          <w:b/>
        </w:rPr>
        <w:lastRenderedPageBreak/>
        <w:t xml:space="preserve">Банка АД Скопје и даночен број 5011010501830. </w:t>
      </w:r>
      <w:r>
        <w:rPr>
          <w:rFonts w:ascii="Arial" w:eastAsia="Times New Roman" w:hAnsi="Arial" w:cs="Arial"/>
          <w:b/>
          <w:u w:val="single"/>
        </w:rPr>
        <w:t>Истите потребно е да бидат пристигнати на сметката на извршителот најдоцна до пред почетокот на одржување на јавното наддавање.</w:t>
      </w:r>
    </w:p>
    <w:p w:rsidR="00BD6D2E" w:rsidRDefault="00BD6D2E" w:rsidP="00BD6D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b/>
          <w:lang w:val="ru-RU"/>
        </w:rPr>
        <w:t>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BD6D2E" w:rsidRDefault="00BD6D2E" w:rsidP="00BD6D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D6D2E" w:rsidRDefault="00BD6D2E" w:rsidP="00BD6D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D6D2E" w:rsidRDefault="00BD6D2E" w:rsidP="00BD6D2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BD6D2E" w:rsidRDefault="00BD6D2E" w:rsidP="00BD6D2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најава кај извршителот.</w:t>
      </w:r>
    </w:p>
    <w:p w:rsidR="00BD6D2E" w:rsidRDefault="00BD6D2E" w:rsidP="00BD6D2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</w:t>
      </w:r>
      <w:r>
        <w:rPr>
          <w:rFonts w:ascii="Arial" w:eastAsia="Times New Roman" w:hAnsi="Arial" w:cs="Arial"/>
          <w:lang w:val="en-US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BD6D2E" w:rsidRDefault="00BD6D2E" w:rsidP="00BD6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D6D2E" w:rsidRDefault="00BD6D2E" w:rsidP="00BD6D2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D6D2E" w:rsidRDefault="00BD6D2E" w:rsidP="00BD6D2E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BD6D2E" w:rsidTr="00BD6D2E">
        <w:trPr>
          <w:trHeight w:val="851"/>
        </w:trPr>
        <w:tc>
          <w:tcPr>
            <w:tcW w:w="4297" w:type="dxa"/>
            <w:hideMark/>
          </w:tcPr>
          <w:p w:rsidR="00BD6D2E" w:rsidRDefault="00BD6D2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BD6D2E" w:rsidRDefault="00BD6D2E" w:rsidP="00BD6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BD6D2E" w:rsidRDefault="00BD6D2E" w:rsidP="00BD6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:rsidR="00BD6D2E" w:rsidRDefault="00BD6D2E" w:rsidP="00BD6D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4A4F4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BD6D2E" w:rsidRDefault="00BD6D2E" w:rsidP="00BD6D2E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D6D2E" w:rsidRDefault="00BD6D2E" w:rsidP="00BD6D2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3" w:name="OSudPouka"/>
      <w:bookmarkEnd w:id="23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BD6D2E" w:rsidRDefault="00BD6D2E" w:rsidP="00BD6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D6D2E" w:rsidRDefault="00BD6D2E" w:rsidP="00BD6D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BD6D2E" w:rsidRDefault="00BD6D2E" w:rsidP="00BD6D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D6D2E" w:rsidRDefault="00BD6D2E" w:rsidP="00BD6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D6D2E" w:rsidRDefault="00BD6D2E" w:rsidP="00BD6D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01BD" w:rsidRPr="00D204EC" w:rsidRDefault="00C901BD" w:rsidP="00BD6D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9E" w:rsidRDefault="0081089E" w:rsidP="00BD6D2E">
      <w:pPr>
        <w:spacing w:after="0" w:line="240" w:lineRule="auto"/>
      </w:pPr>
      <w:r>
        <w:separator/>
      </w:r>
    </w:p>
  </w:endnote>
  <w:endnote w:type="continuationSeparator" w:id="0">
    <w:p w:rsidR="0081089E" w:rsidRDefault="0081089E" w:rsidP="00BD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2E" w:rsidRPr="00BD6D2E" w:rsidRDefault="00BD6D2E" w:rsidP="00BD6D2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A4F4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9E" w:rsidRDefault="0081089E" w:rsidP="00BD6D2E">
      <w:pPr>
        <w:spacing w:after="0" w:line="240" w:lineRule="auto"/>
      </w:pPr>
      <w:r>
        <w:separator/>
      </w:r>
    </w:p>
  </w:footnote>
  <w:footnote w:type="continuationSeparator" w:id="0">
    <w:p w:rsidR="0081089E" w:rsidRDefault="0081089E" w:rsidP="00BD6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00248"/>
    <w:rsid w:val="002233F5"/>
    <w:rsid w:val="00265BA5"/>
    <w:rsid w:val="002F30D0"/>
    <w:rsid w:val="003134CE"/>
    <w:rsid w:val="003201EB"/>
    <w:rsid w:val="00336CE8"/>
    <w:rsid w:val="00357A3C"/>
    <w:rsid w:val="00360544"/>
    <w:rsid w:val="003A33AE"/>
    <w:rsid w:val="003B4401"/>
    <w:rsid w:val="00485017"/>
    <w:rsid w:val="004A4F46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D1542"/>
    <w:rsid w:val="006F43D5"/>
    <w:rsid w:val="00746C73"/>
    <w:rsid w:val="00784A9E"/>
    <w:rsid w:val="007C3ECA"/>
    <w:rsid w:val="007C50BE"/>
    <w:rsid w:val="007D2E86"/>
    <w:rsid w:val="007E08E4"/>
    <w:rsid w:val="0081089E"/>
    <w:rsid w:val="00823A69"/>
    <w:rsid w:val="00851006"/>
    <w:rsid w:val="008E0E4B"/>
    <w:rsid w:val="00997D80"/>
    <w:rsid w:val="009F13DC"/>
    <w:rsid w:val="00A26E55"/>
    <w:rsid w:val="00B03BDA"/>
    <w:rsid w:val="00B120AD"/>
    <w:rsid w:val="00B15047"/>
    <w:rsid w:val="00B97B70"/>
    <w:rsid w:val="00BD6D2E"/>
    <w:rsid w:val="00C0270B"/>
    <w:rsid w:val="00C41163"/>
    <w:rsid w:val="00C76319"/>
    <w:rsid w:val="00C8150C"/>
    <w:rsid w:val="00C901BD"/>
    <w:rsid w:val="00C94F13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D6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2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6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2E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BD6D2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13</cp:revision>
  <dcterms:created xsi:type="dcterms:W3CDTF">2023-02-01T12:55:00Z</dcterms:created>
  <dcterms:modified xsi:type="dcterms:W3CDTF">2023-02-01T13:58:00Z</dcterms:modified>
</cp:coreProperties>
</file>