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A54D91" w:rsidTr="00A54D91">
        <w:tc>
          <w:tcPr>
            <w:tcW w:w="6204" w:type="dxa"/>
            <w:hideMark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A54D91" w:rsidTr="00A54D91">
        <w:tc>
          <w:tcPr>
            <w:tcW w:w="6204" w:type="dxa"/>
            <w:hideMark/>
          </w:tcPr>
          <w:p w:rsidR="00A54D91" w:rsidRDefault="00A54D91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A54D91" w:rsidTr="00A54D91">
        <w:tc>
          <w:tcPr>
            <w:tcW w:w="6204" w:type="dxa"/>
            <w:hideMark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A54D91" w:rsidTr="00A54D91">
        <w:tc>
          <w:tcPr>
            <w:tcW w:w="6204" w:type="dxa"/>
            <w:hideMark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A54D91" w:rsidTr="00A54D91">
        <w:tc>
          <w:tcPr>
            <w:tcW w:w="6204" w:type="dxa"/>
            <w:hideMark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 на</w:t>
            </w:r>
          </w:p>
        </w:tc>
        <w:tc>
          <w:tcPr>
            <w:tcW w:w="566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635/2024 </w:t>
            </w:r>
          </w:p>
        </w:tc>
      </w:tr>
      <w:tr w:rsidR="00A54D91" w:rsidTr="00A54D91">
        <w:tc>
          <w:tcPr>
            <w:tcW w:w="6204" w:type="dxa"/>
            <w:hideMark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Скопје 1 и Скопје 2</w:t>
            </w:r>
          </w:p>
        </w:tc>
        <w:tc>
          <w:tcPr>
            <w:tcW w:w="566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A54D91" w:rsidTr="00A54D91">
        <w:tc>
          <w:tcPr>
            <w:tcW w:w="6204" w:type="dxa"/>
            <w:hideMark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A54D91" w:rsidTr="00A54D91">
        <w:tc>
          <w:tcPr>
            <w:tcW w:w="6204" w:type="dxa"/>
            <w:hideMark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:(02) 3256-010</w:t>
            </w:r>
          </w:p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:(078) 458-841</w:t>
            </w:r>
          </w:p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val="en-US" w:eastAsia="mk-MK"/>
              </w:rPr>
              <w:t>katerina.kokina@izvrsitel.info</w:t>
            </w:r>
          </w:p>
        </w:tc>
        <w:tc>
          <w:tcPr>
            <w:tcW w:w="566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54D91" w:rsidRDefault="00A54D9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A54D91" w:rsidRDefault="00A54D91" w:rsidP="00A54D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54D91" w:rsidRDefault="00A54D91" w:rsidP="00A54D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54D91" w:rsidRDefault="00A54D91" w:rsidP="00A54D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ул.„Михаил Цоков“ бр.72/1-5 п.фах.518, 1001 Скопје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 СТОПАНСКА БАНКА А.Д.Битола од </w:t>
      </w:r>
      <w:bookmarkStart w:id="8" w:name="DovGrad1"/>
      <w:bookmarkEnd w:id="8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бр.661/23 од 13.03.2023 година на Нотар Ана Дојчиновска од Скопје,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должник/заложен должник Друштво за трговија и услуги БАЛКАН ВУЛ ДООЕЛ Скопје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</w:rPr>
        <w:t>ЕДБ 4078021503847 и ЕМБС 7483171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ул.1 бр.10 лок 4 Трубарево,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19.862.252,00 денари на ден </w:t>
      </w:r>
      <w:bookmarkStart w:id="27" w:name="DatumIzdava"/>
      <w:bookmarkEnd w:id="27"/>
      <w:r>
        <w:rPr>
          <w:rFonts w:ascii="Arial" w:hAnsi="Arial" w:cs="Arial"/>
        </w:rPr>
        <w:t>07.02.2025 година го донесува следниот:</w:t>
      </w:r>
    </w:p>
    <w:p w:rsidR="00A54D91" w:rsidRDefault="00A54D91" w:rsidP="00A54D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A54D91" w:rsidRDefault="00A54D91" w:rsidP="00A54D9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A54D91" w:rsidRDefault="00A54D91" w:rsidP="00A54D9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A54D91" w:rsidRDefault="00A54D91" w:rsidP="00A54D9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A54D91" w:rsidRDefault="00A54D91" w:rsidP="00A54D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54D91" w:rsidRDefault="00A54D91" w:rsidP="00A54D91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 продажба со прво усно  јавно наддавање на недвижноста евидентирана во </w:t>
      </w:r>
      <w:r>
        <w:rPr>
          <w:rFonts w:ascii="Arial" w:hAnsi="Arial" w:cs="Arial"/>
          <w:b/>
        </w:rPr>
        <w:t>Имотен лист број 3351 КО Глуво Бразда:</w:t>
      </w:r>
    </w:p>
    <w:p w:rsidR="00A54D91" w:rsidRDefault="00A54D91" w:rsidP="00A54D9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 Податоци за земјиштето (катастраската парцела) и за правото на сопственост:</w:t>
      </w:r>
    </w:p>
    <w:p w:rsidR="00A54D91" w:rsidRDefault="00A54D91" w:rsidP="00A54D9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бр.2523/2, Викано место/улица Под Црквом, катастарска култура гз, гнз, површина во м2 2970, врз која недвижност должник/заложен должник Друштво за трговија и услуги БАЛКАН ВУЛ ДООЕЛ Скопје има право на сопственост.</w:t>
      </w:r>
    </w:p>
    <w:p w:rsidR="00A54D91" w:rsidRDefault="00A54D91" w:rsidP="00A54D9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 xml:space="preserve">11.03.2025 </w:t>
      </w:r>
      <w:r>
        <w:rPr>
          <w:rFonts w:ascii="Arial" w:eastAsia="Times New Roman" w:hAnsi="Arial" w:cs="Arial"/>
          <w:b/>
        </w:rPr>
        <w:t xml:space="preserve">година во 15:00 часот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54D91" w:rsidRDefault="00A54D91" w:rsidP="00A54D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врз основа на чл.177 од ЗИ И.бр.635/24 од 22.07.2024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6.071.340,00 денари (98.665 евра) како почетна цена за продажба на недвижноста, под која вредност недвижноста не може да се продаде на првата продажба.</w:t>
      </w: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A54D91" w:rsidRDefault="00A54D91" w:rsidP="00A54D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Договор за хипотека ОДУ бр.661/23 од 13.03.2023 година на Нотар Ана Дојчиновска;</w:t>
      </w:r>
    </w:p>
    <w:p w:rsidR="00A54D91" w:rsidRDefault="00A54D91" w:rsidP="00A54D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И.бр.635/2024 од 02.04.2024 година на Извршител Катерина Кокина за  доверител Стопанска банка ад Битола; </w:t>
      </w:r>
    </w:p>
    <w:p w:rsidR="00A54D91" w:rsidRDefault="00A54D91" w:rsidP="00A54D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И.бр.673/2024 од 22.04.2024 година на Извршител Катерина Кокина за  доверител Стопанска банка ад Битола; </w:t>
      </w:r>
    </w:p>
    <w:p w:rsidR="00A54D91" w:rsidRDefault="00A54D91" w:rsidP="00A54D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И.бр.669/2024 од 02.10.2024 година на Александра Заринска Дуровска  за  доверител Силк роад банка ад Битола; </w:t>
      </w:r>
    </w:p>
    <w:p w:rsidR="00A54D91" w:rsidRDefault="00A54D91" w:rsidP="00A54D91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54D91" w:rsidRDefault="00A54D91" w:rsidP="00A54D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54D91" w:rsidRDefault="00A54D91" w:rsidP="00A54D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A54D91" w:rsidRDefault="00A54D91" w:rsidP="00A54D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54D91" w:rsidRDefault="00A54D91" w:rsidP="00A54D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54D91" w:rsidRDefault="00A54D91" w:rsidP="00A54D9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A54D91" w:rsidTr="00A54D91">
        <w:trPr>
          <w:trHeight w:val="851"/>
        </w:trPr>
        <w:tc>
          <w:tcPr>
            <w:tcW w:w="4297" w:type="dxa"/>
            <w:hideMark/>
          </w:tcPr>
          <w:p w:rsidR="00A54D91" w:rsidRDefault="00A54D9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:rsidR="00180C94" w:rsidRDefault="00180C94"/>
    <w:sectPr w:rsidR="00180C94" w:rsidSect="00A54D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5F5F"/>
    <w:multiLevelType w:val="hybridMultilevel"/>
    <w:tmpl w:val="8EC46450"/>
    <w:lvl w:ilvl="0" w:tplc="724C6F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54D91"/>
    <w:rsid w:val="00180C94"/>
    <w:rsid w:val="00A5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D91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54D9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54D91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91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1</cp:revision>
  <dcterms:created xsi:type="dcterms:W3CDTF">2025-02-18T18:46:00Z</dcterms:created>
  <dcterms:modified xsi:type="dcterms:W3CDTF">2025-02-18T18:46:00Z</dcterms:modified>
</cp:coreProperties>
</file>