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FD5" w:rsidRDefault="002A7FD5" w:rsidP="002A7FD5">
      <w:pPr>
        <w:tabs>
          <w:tab w:val="left" w:pos="27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                                  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61950" cy="371475"/>
            <wp:effectExtent l="19050" t="0" r="0" b="0"/>
            <wp:docPr id="1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FD5" w:rsidRDefault="002A7FD5" w:rsidP="002A7FD5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6204"/>
      </w:tblGrid>
      <w:tr w:rsidR="002A7FD5" w:rsidTr="002A7FD5">
        <w:tc>
          <w:tcPr>
            <w:tcW w:w="6204" w:type="dxa"/>
            <w:hideMark/>
          </w:tcPr>
          <w:p w:rsidR="002A7FD5" w:rsidRDefault="002A7FD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2A7FD5" w:rsidTr="002A7FD5">
        <w:tc>
          <w:tcPr>
            <w:tcW w:w="6204" w:type="dxa"/>
            <w:hideMark/>
          </w:tcPr>
          <w:p w:rsidR="002A7FD5" w:rsidRDefault="002A7FD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2A7FD5" w:rsidTr="002A7FD5">
        <w:tc>
          <w:tcPr>
            <w:tcW w:w="6204" w:type="dxa"/>
            <w:hideMark/>
          </w:tcPr>
          <w:p w:rsidR="002A7FD5" w:rsidRDefault="002A7FD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2A7FD5" w:rsidTr="002A7FD5">
        <w:tc>
          <w:tcPr>
            <w:tcW w:w="6204" w:type="dxa"/>
            <w:hideMark/>
          </w:tcPr>
          <w:p w:rsidR="002A7FD5" w:rsidRDefault="002A7FD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2A7FD5" w:rsidTr="002A7FD5">
        <w:tc>
          <w:tcPr>
            <w:tcW w:w="6204" w:type="dxa"/>
            <w:hideMark/>
          </w:tcPr>
          <w:p w:rsidR="002A7FD5" w:rsidRDefault="002A7FD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2A7FD5" w:rsidTr="002A7FD5">
        <w:tc>
          <w:tcPr>
            <w:tcW w:w="6204" w:type="dxa"/>
            <w:hideMark/>
          </w:tcPr>
          <w:p w:rsidR="002A7FD5" w:rsidRDefault="002A7FD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2A7FD5" w:rsidTr="002A7FD5">
        <w:tc>
          <w:tcPr>
            <w:tcW w:w="6204" w:type="dxa"/>
            <w:hideMark/>
          </w:tcPr>
          <w:p w:rsidR="002A7FD5" w:rsidRDefault="002A7FD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2A7FD5" w:rsidRDefault="002A7FD5" w:rsidP="002A7FD5">
      <w:pPr>
        <w:ind w:left="5040" w:firstLine="720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2A7FD5" w:rsidRDefault="002A7FD5" w:rsidP="002A7FD5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2A7FD5" w:rsidRDefault="002A7FD5" w:rsidP="002A7FD5">
      <w:pPr>
        <w:ind w:left="504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999/2023 </w:t>
      </w:r>
    </w:p>
    <w:p w:rsidR="002A7FD5" w:rsidRDefault="002A7FD5" w:rsidP="002A7FD5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2A7FD5" w:rsidRDefault="002A7FD5" w:rsidP="002A7FD5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2A7FD5" w:rsidRPr="002A7FD5" w:rsidRDefault="002A7FD5" w:rsidP="002A7FD5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2A7FD5" w:rsidRPr="002A7FD5" w:rsidRDefault="002A7FD5" w:rsidP="002A7FD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Стопанска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Банка</w:t>
      </w:r>
      <w:proofErr w:type="spellEnd"/>
      <w:r>
        <w:rPr>
          <w:rFonts w:ascii="Arial" w:hAnsi="Arial" w:cs="Arial"/>
          <w:sz w:val="20"/>
          <w:szCs w:val="20"/>
        </w:rPr>
        <w:t xml:space="preserve"> АД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3" w:name="opis_edb1"/>
      <w:bookmarkEnd w:id="3"/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ул.11ти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бр.7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полномошник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Адв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Борче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Ивановски</w:t>
      </w:r>
      <w:proofErr w:type="spellEnd"/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7" w:name="IzvIsprava"/>
      <w:bookmarkEnd w:id="7"/>
      <w:r>
        <w:rPr>
          <w:rFonts w:ascii="Arial" w:hAnsi="Arial" w:cs="Arial"/>
          <w:sz w:val="20"/>
          <w:szCs w:val="20"/>
        </w:rPr>
        <w:t xml:space="preserve">ОДУ бр.1853/16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01.12.2016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Артан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Раховица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 ДПТУ ЕСПРЕССОКАФФЕ ДООЕЛ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с.Отља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Липково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8" w:name="opis_edb1_dolz"/>
      <w:bookmarkEnd w:id="8"/>
      <w:r>
        <w:rPr>
          <w:rFonts w:ascii="Arial" w:hAnsi="Arial" w:cs="Arial"/>
          <w:sz w:val="20"/>
          <w:szCs w:val="20"/>
          <w:lang w:val="ru-RU"/>
        </w:rPr>
        <w:t xml:space="preserve">седиште на </w:t>
      </w:r>
      <w:proofErr w:type="spellStart"/>
      <w:r>
        <w:rPr>
          <w:rFonts w:ascii="Arial" w:hAnsi="Arial" w:cs="Arial"/>
          <w:sz w:val="20"/>
          <w:szCs w:val="20"/>
        </w:rPr>
        <w:t>с.Отља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bookmarkStart w:id="9" w:name="Dolznik2"/>
      <w:bookmarkEnd w:id="9"/>
      <w:r>
        <w:rPr>
          <w:rFonts w:ascii="Arial" w:hAnsi="Arial" w:cs="Arial"/>
          <w:sz w:val="20"/>
          <w:szCs w:val="20"/>
        </w:rPr>
        <w:t xml:space="preserve">и </w:t>
      </w:r>
      <w:proofErr w:type="spellStart"/>
      <w:r>
        <w:rPr>
          <w:rFonts w:ascii="Arial" w:hAnsi="Arial" w:cs="Arial"/>
          <w:sz w:val="20"/>
          <w:szCs w:val="20"/>
        </w:rPr>
        <w:t>заложен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Ибраим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Аљиљи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Отља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Липково,и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заложен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Даут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Аљиљи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Отља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Липково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 xml:space="preserve">заради остварување на парично  побарување,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20.11.2024   </w:t>
      </w:r>
      <w:r>
        <w:rPr>
          <w:rFonts w:ascii="Arial" w:hAnsi="Arial" w:cs="Arial"/>
          <w:sz w:val="20"/>
          <w:szCs w:val="20"/>
          <w:lang w:val="mk-MK"/>
        </w:rPr>
        <w:t xml:space="preserve">го 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</w:t>
      </w:r>
    </w:p>
    <w:p w:rsidR="002A7FD5" w:rsidRPr="002A7FD5" w:rsidRDefault="002A7FD5" w:rsidP="002A7FD5">
      <w:pPr>
        <w:jc w:val="center"/>
        <w:rPr>
          <w:rFonts w:ascii="Times New Roman" w:hAnsi="Times New Roman" w:cs="Times New Roman"/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2A7FD5" w:rsidRDefault="002A7FD5" w:rsidP="002A7FD5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должникот </w:t>
      </w:r>
      <w:r>
        <w:rPr>
          <w:rFonts w:ascii="Arial" w:hAnsi="Arial" w:cs="Arial"/>
          <w:sz w:val="20"/>
          <w:szCs w:val="20"/>
        </w:rPr>
        <w:t xml:space="preserve">ДПТУ ЕСПРЕССОКАФФЕ ДООЕЛ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с.Отља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Липково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 ,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ул. 11-ти Октомври бб, лок. Хотел Куманово, 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Заклучок за определување на проценител кој ќе врши процена на недвижност врз </w:t>
      </w:r>
      <w:r>
        <w:rPr>
          <w:rFonts w:ascii="Arial" w:hAnsi="Arial" w:cs="Arial"/>
          <w:sz w:val="20"/>
          <w:szCs w:val="20"/>
          <w:lang w:val="mk-MK"/>
        </w:rPr>
        <w:lastRenderedPageBreak/>
        <w:t xml:space="preserve">основа на чл. 176 ст 1 од ЗИ од 18.09.2024 година заведено со И.бр.999/2023 и Заклучок за определување на вешто лице кое ќе врши идентификација на недвижност врз основа на чл. 176 ст 4 од ЗИ од 18.09.2024 година заведен под И.бр.999/2023 , </w:t>
      </w:r>
      <w:r>
        <w:rPr>
          <w:rFonts w:ascii="Arial" w:hAnsi="Arial" w:cs="Arial"/>
          <w:b/>
          <w:sz w:val="20"/>
          <w:szCs w:val="20"/>
          <w:lang w:val="mk-MK"/>
        </w:rPr>
        <w:t>ВО РОК ОД 1  (еден ) 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2A7FD5" w:rsidRDefault="002A7FD5" w:rsidP="002A7FD5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должник </w:t>
      </w:r>
      <w:r>
        <w:rPr>
          <w:rFonts w:ascii="Arial" w:hAnsi="Arial" w:cs="Arial"/>
          <w:sz w:val="20"/>
          <w:szCs w:val="20"/>
        </w:rPr>
        <w:t xml:space="preserve">ДПТУ ЕСПРЕССОКАФФЕ ДООЕЛ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с.Отља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Липково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 ,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2A7FD5" w:rsidRDefault="002A7FD5" w:rsidP="002A7FD5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2A7FD5" w:rsidRDefault="002A7FD5" w:rsidP="002A7FD5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2A7FD5" w:rsidRDefault="002A7FD5" w:rsidP="002A7FD5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2A7FD5" w:rsidRDefault="002A7FD5" w:rsidP="002A7FD5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2A7FD5" w:rsidRDefault="002A7FD5" w:rsidP="002A7FD5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2A7FD5" w:rsidRDefault="002A7FD5" w:rsidP="002A7FD5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2A7FD5" w:rsidRDefault="002A7FD5" w:rsidP="002A7FD5">
      <w:pPr>
        <w:rPr>
          <w:sz w:val="28"/>
          <w:szCs w:val="28"/>
          <w:lang w:val="mk-MK"/>
        </w:rPr>
      </w:pPr>
    </w:p>
    <w:p w:rsidR="002A7FD5" w:rsidRDefault="002A7FD5" w:rsidP="002A7FD5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2A7FD5" w:rsidRDefault="002A7FD5" w:rsidP="002A7FD5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2A7FD5" w:rsidRDefault="002A7FD5" w:rsidP="002A7FD5">
      <w:pPr>
        <w:jc w:val="both"/>
        <w:rPr>
          <w:b/>
          <w:sz w:val="28"/>
          <w:szCs w:val="28"/>
        </w:rPr>
      </w:pPr>
      <w:r>
        <w:rPr>
          <w:lang w:val="mk-MK"/>
        </w:rPr>
        <w:t xml:space="preserve">                                                                                          </w:t>
      </w:r>
    </w:p>
    <w:p w:rsidR="00762761" w:rsidRDefault="00762761"/>
    <w:sectPr w:rsidR="007627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A7FD5"/>
    <w:rsid w:val="002A7FD5"/>
    <w:rsid w:val="00762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2A7FD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F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2024-11-20T11:44:00Z</dcterms:created>
  <dcterms:modified xsi:type="dcterms:W3CDTF">2024-11-20T11:47:00Z</dcterms:modified>
</cp:coreProperties>
</file>