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137A0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61C03870" w14:textId="77777777" w:rsidTr="008D7734">
        <w:tc>
          <w:tcPr>
            <w:tcW w:w="6204" w:type="dxa"/>
            <w:hideMark/>
          </w:tcPr>
          <w:p w14:paraId="482FB80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0E5DBC69" wp14:editId="3D11C5A9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9B412F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3C48D54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512A606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107BA1CF" w14:textId="77777777" w:rsidTr="008D7734">
        <w:tc>
          <w:tcPr>
            <w:tcW w:w="6204" w:type="dxa"/>
            <w:hideMark/>
          </w:tcPr>
          <w:p w14:paraId="2641FA4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4C2C3F1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87DAE3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890A7A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21C3EF3" w14:textId="77777777" w:rsidTr="008D7734">
        <w:tc>
          <w:tcPr>
            <w:tcW w:w="6204" w:type="dxa"/>
            <w:hideMark/>
          </w:tcPr>
          <w:p w14:paraId="71FB3F43" w14:textId="77777777" w:rsidR="00671D6F" w:rsidRPr="00C462D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C462DF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14:paraId="4EB6EEF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AFA5CD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51C949A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1892A510" w14:textId="77777777" w:rsidTr="008D7734">
        <w:tc>
          <w:tcPr>
            <w:tcW w:w="6204" w:type="dxa"/>
            <w:hideMark/>
          </w:tcPr>
          <w:p w14:paraId="00A7C699" w14:textId="77777777" w:rsidR="00671D6F" w:rsidRPr="00C462DF" w:rsidRDefault="00191E1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r w:rsidRPr="00C462D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Павел Томашевски</w:t>
            </w:r>
          </w:p>
        </w:tc>
        <w:tc>
          <w:tcPr>
            <w:tcW w:w="566" w:type="dxa"/>
          </w:tcPr>
          <w:p w14:paraId="3F7A98A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D3EF39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312F01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DE4229E" w14:textId="77777777" w:rsidTr="008D7734">
        <w:tc>
          <w:tcPr>
            <w:tcW w:w="6204" w:type="dxa"/>
            <w:hideMark/>
          </w:tcPr>
          <w:p w14:paraId="4CD31B72" w14:textId="77777777" w:rsidR="00671D6F" w:rsidRPr="00C462D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C462DF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14:paraId="59D0CCF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A52FBF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C97FD7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59233AE" w14:textId="77777777" w:rsidTr="008D7734">
        <w:tc>
          <w:tcPr>
            <w:tcW w:w="6204" w:type="dxa"/>
            <w:hideMark/>
          </w:tcPr>
          <w:p w14:paraId="0410AD17" w14:textId="77777777" w:rsidR="00671D6F" w:rsidRPr="00C462D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C462DF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14:paraId="0ECD0CD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B728AD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24463CA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191E15">
              <w:rPr>
                <w:rFonts w:ascii="Arial" w:eastAsia="Times New Roman" w:hAnsi="Arial" w:cs="Arial"/>
                <w:b/>
                <w:lang w:val="en-US"/>
              </w:rPr>
              <w:t>933/2022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50FA9795" w14:textId="77777777" w:rsidTr="008D7734">
        <w:tc>
          <w:tcPr>
            <w:tcW w:w="6204" w:type="dxa"/>
            <w:hideMark/>
          </w:tcPr>
          <w:p w14:paraId="44D55F98" w14:textId="77777777" w:rsidR="00191E15" w:rsidRPr="00C462DF" w:rsidRDefault="00191E1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C462DF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14:paraId="48C12BB3" w14:textId="77777777" w:rsidR="00671D6F" w:rsidRPr="00C462DF" w:rsidRDefault="00191E1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C462DF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Кривичен Суд Скопје</w:t>
            </w:r>
          </w:p>
        </w:tc>
        <w:tc>
          <w:tcPr>
            <w:tcW w:w="566" w:type="dxa"/>
          </w:tcPr>
          <w:p w14:paraId="35B657E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F58208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2E39C9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A54103C" w14:textId="77777777" w:rsidTr="008D7734">
        <w:tc>
          <w:tcPr>
            <w:tcW w:w="6204" w:type="dxa"/>
            <w:hideMark/>
          </w:tcPr>
          <w:p w14:paraId="38960359" w14:textId="77777777" w:rsidR="00671D6F" w:rsidRPr="00C462DF" w:rsidRDefault="00191E1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r w:rsidRPr="00C462D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ул.11 Октомври бр.23А-2/4</w:t>
            </w:r>
          </w:p>
        </w:tc>
        <w:tc>
          <w:tcPr>
            <w:tcW w:w="566" w:type="dxa"/>
          </w:tcPr>
          <w:p w14:paraId="6E0B4D7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2A7A9C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529A96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2E208E6D" w14:textId="77777777" w:rsidTr="008D7734">
        <w:tc>
          <w:tcPr>
            <w:tcW w:w="6204" w:type="dxa"/>
            <w:hideMark/>
          </w:tcPr>
          <w:p w14:paraId="25FF9C66" w14:textId="77777777" w:rsidR="00671D6F" w:rsidRPr="00C462DF" w:rsidRDefault="00191E1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r w:rsidRPr="00C462D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тел. 02 31-31-800; tomashevski@izvrsitel.com</w:t>
            </w:r>
          </w:p>
        </w:tc>
        <w:tc>
          <w:tcPr>
            <w:tcW w:w="566" w:type="dxa"/>
          </w:tcPr>
          <w:p w14:paraId="5A1FBD4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EAD774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FC4DB5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3204A6F1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77853FFE" w14:textId="55A9C388"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191E15">
        <w:rPr>
          <w:rFonts w:ascii="Arial" w:hAnsi="Arial" w:cs="Arial"/>
        </w:rPr>
        <w:t>Павел Томашевски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191E15">
        <w:rPr>
          <w:rFonts w:ascii="Arial" w:hAnsi="Arial" w:cs="Arial"/>
        </w:rPr>
        <w:t>Скопје, ул.11 Октомври бр.23А-2/4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191E15">
        <w:rPr>
          <w:rFonts w:ascii="Arial" w:hAnsi="Arial" w:cs="Arial"/>
        </w:rPr>
        <w:t>доверителот Друштво за управување со недви</w:t>
      </w:r>
      <w:r w:rsidR="00C462DF">
        <w:rPr>
          <w:rFonts w:ascii="Arial" w:hAnsi="Arial" w:cs="Arial"/>
        </w:rPr>
        <w:t>ж</w:t>
      </w:r>
      <w:r w:rsidR="00191E15">
        <w:rPr>
          <w:rFonts w:ascii="Arial" w:hAnsi="Arial" w:cs="Arial"/>
        </w:rPr>
        <w:t>ен имот ЕАСТ ГАТЕ МАЛЛ ДООЕЛ увоз-извоз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191E15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191E15">
        <w:rPr>
          <w:rFonts w:ascii="Arial" w:hAnsi="Arial" w:cs="Arial"/>
        </w:rPr>
        <w:t>ЕДБ 4043019526203 и ЕМБС 7339046</w:t>
      </w:r>
      <w:r w:rsidRPr="007C3ECA">
        <w:rPr>
          <w:rFonts w:ascii="Arial" w:hAnsi="Arial" w:cs="Arial"/>
        </w:rPr>
        <w:t xml:space="preserve"> </w:t>
      </w:r>
      <w:bookmarkStart w:id="10" w:name="edb1"/>
      <w:bookmarkStart w:id="11" w:name="opis_sed1"/>
      <w:bookmarkEnd w:id="10"/>
      <w:bookmarkEnd w:id="11"/>
      <w:r w:rsidR="00191E15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191E15">
        <w:rPr>
          <w:rFonts w:ascii="Arial" w:hAnsi="Arial" w:cs="Arial"/>
        </w:rPr>
        <w:t>БЕЛАСИЦА 2/  Гази Баба преку полномошник Адвокат Зеќир Зеќири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191E15">
        <w:rPr>
          <w:rFonts w:ascii="Arial" w:hAnsi="Arial" w:cs="Arial"/>
        </w:rPr>
        <w:t>оду бр.477/21 од 25.11.2021 година на Нотар Мајљинда Ајдари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191E15">
        <w:rPr>
          <w:rFonts w:ascii="Arial" w:hAnsi="Arial" w:cs="Arial"/>
        </w:rPr>
        <w:t>должникот Друштво за угостителство,трговија и услуги ДЕЖАВУ ЕАСТ ГАТЕ ДООЕЛ увоз-извоз Скопје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191E15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191E15">
        <w:rPr>
          <w:rFonts w:ascii="Arial" w:hAnsi="Arial" w:cs="Arial"/>
        </w:rPr>
        <w:t>ЕДБ 4043021531966 и ЕМБС 7552718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Start w:id="22" w:name="embs_dolz"/>
      <w:bookmarkEnd w:id="21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191E15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191E15">
        <w:rPr>
          <w:rFonts w:ascii="Arial" w:hAnsi="Arial" w:cs="Arial"/>
        </w:rPr>
        <w:t>Беласица бр.2 лок 43-43 ЕАСТ ГАТЕ МАЛЛ ГАЗИ БАБА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26" w:name="DatumIzdava"/>
      <w:bookmarkEnd w:id="26"/>
      <w:r w:rsidR="00191E15">
        <w:rPr>
          <w:rFonts w:ascii="Arial" w:hAnsi="Arial" w:cs="Arial"/>
        </w:rPr>
        <w:t>27.02.2023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14:paraId="47811469" w14:textId="55149C60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3DF8E7B2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10DD728E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72AC9DF5" w14:textId="22841AE5" w:rsidR="00FE0CED" w:rsidRPr="00C462DF" w:rsidRDefault="00671D6F" w:rsidP="00C462D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6334A72E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1A5A60" w14:textId="6CBF2D24" w:rsidR="00191E15" w:rsidRDefault="00FE0CED" w:rsidP="00357F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191E15">
        <w:rPr>
          <w:rFonts w:ascii="Arial" w:hAnsi="Arial" w:cs="Arial"/>
        </w:rPr>
        <w:t xml:space="preserve">ПРВА </w:t>
      </w:r>
      <w:r w:rsidR="00583CFF" w:rsidRPr="007C3ECA">
        <w:rPr>
          <w:rFonts w:ascii="Arial" w:hAnsi="Arial" w:cs="Arial"/>
        </w:rPr>
        <w:t>продажба со усно  јавно наддавање на следните подвижни предмети</w:t>
      </w:r>
      <w:r w:rsidR="00357F62">
        <w:rPr>
          <w:rFonts w:ascii="Arial" w:hAnsi="Arial" w:cs="Arial"/>
        </w:rPr>
        <w:t xml:space="preserve"> сопственост на должникот </w:t>
      </w:r>
      <w:r w:rsidR="00357F62" w:rsidRPr="00357F62">
        <w:rPr>
          <w:rFonts w:ascii="Arial" w:hAnsi="Arial" w:cs="Arial"/>
        </w:rPr>
        <w:t>Друштво за угостителство,трговија и услуги ДЕЖАВУ ЕАСТ ГАТЕ ДООЕЛ увоз-извоз Скопје</w:t>
      </w:r>
      <w:r w:rsidR="00357F62">
        <w:rPr>
          <w:rFonts w:ascii="Arial" w:hAnsi="Arial" w:cs="Arial"/>
        </w:rPr>
        <w:t xml:space="preserve"> </w:t>
      </w:r>
      <w:r w:rsidR="00357F62" w:rsidRPr="00357F62">
        <w:rPr>
          <w:rFonts w:ascii="Arial" w:hAnsi="Arial" w:cs="Arial"/>
        </w:rPr>
        <w:t>со ЕДБ 4043021531966 и ЕМБС 7552718 и седиште на Беласица бр.2 лок 43-43 ЕАСТ ГАТЕ МАЛЛ ГАЗИ БАБА</w:t>
      </w:r>
      <w:r w:rsidR="00357F62">
        <w:rPr>
          <w:rFonts w:ascii="Arial" w:hAnsi="Arial" w:cs="Arial"/>
        </w:rPr>
        <w:t xml:space="preserve">, со вредност од 4.851.664,00 денари </w:t>
      </w:r>
      <w:r w:rsidR="00357F62" w:rsidRPr="00357F62">
        <w:rPr>
          <w:rFonts w:ascii="Arial" w:hAnsi="Arial" w:cs="Arial"/>
        </w:rPr>
        <w:t xml:space="preserve">која вредност претставува почетна цена за првата продажба со усно јавно наддавање. Спецификација на предметите кои се предмет на јавна продажба е достапна во канцеларијата на </w:t>
      </w:r>
      <w:r w:rsidR="00357F62">
        <w:rPr>
          <w:rFonts w:ascii="Arial" w:hAnsi="Arial" w:cs="Arial"/>
        </w:rPr>
        <w:t>И</w:t>
      </w:r>
      <w:r w:rsidR="00357F62" w:rsidRPr="00357F62">
        <w:rPr>
          <w:rFonts w:ascii="Arial" w:hAnsi="Arial" w:cs="Arial"/>
        </w:rPr>
        <w:t>звршителот.</w:t>
      </w:r>
    </w:p>
    <w:p w14:paraId="43B12D3B" w14:textId="77777777" w:rsidR="00C462DF" w:rsidRDefault="00357F62" w:rsidP="00357F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 w:rsidRPr="00357F62">
        <w:rPr>
          <w:rFonts w:ascii="Arial" w:hAnsi="Arial" w:cs="Arial"/>
          <w:noProof/>
        </w:rPr>
        <w:t xml:space="preserve">Продажбата ќе се одржи на ден </w:t>
      </w:r>
      <w:r>
        <w:rPr>
          <w:rFonts w:ascii="Arial" w:hAnsi="Arial" w:cs="Arial"/>
          <w:noProof/>
        </w:rPr>
        <w:t>07.03</w:t>
      </w:r>
      <w:r w:rsidRPr="00357F62">
        <w:rPr>
          <w:rFonts w:ascii="Arial" w:hAnsi="Arial" w:cs="Arial"/>
          <w:noProof/>
        </w:rPr>
        <w:t>.202</w:t>
      </w:r>
      <w:r>
        <w:rPr>
          <w:rFonts w:ascii="Arial" w:hAnsi="Arial" w:cs="Arial"/>
          <w:noProof/>
        </w:rPr>
        <w:t>3</w:t>
      </w:r>
      <w:r w:rsidRPr="00357F62">
        <w:rPr>
          <w:rFonts w:ascii="Arial" w:hAnsi="Arial" w:cs="Arial"/>
          <w:noProof/>
        </w:rPr>
        <w:t xml:space="preserve"> година во 1</w:t>
      </w:r>
      <w:r>
        <w:rPr>
          <w:rFonts w:ascii="Arial" w:hAnsi="Arial" w:cs="Arial"/>
          <w:noProof/>
        </w:rPr>
        <w:t>2</w:t>
      </w:r>
      <w:r w:rsidRPr="00357F62">
        <w:rPr>
          <w:rFonts w:ascii="Arial" w:hAnsi="Arial" w:cs="Arial"/>
          <w:noProof/>
        </w:rPr>
        <w:t xml:space="preserve">:00 часот во просториите на Извршител </w:t>
      </w:r>
      <w:r>
        <w:rPr>
          <w:rFonts w:ascii="Arial" w:hAnsi="Arial" w:cs="Arial"/>
          <w:noProof/>
        </w:rPr>
        <w:t>Павел Томашевски</w:t>
      </w:r>
      <w:r w:rsidRPr="00357F62">
        <w:rPr>
          <w:rFonts w:ascii="Arial" w:hAnsi="Arial" w:cs="Arial"/>
          <w:noProof/>
        </w:rPr>
        <w:t xml:space="preserve"> од Скопје, ул.11 Октомври бр.23А-2/4</w:t>
      </w:r>
      <w:r>
        <w:rPr>
          <w:rFonts w:ascii="Arial" w:hAnsi="Arial" w:cs="Arial"/>
          <w:noProof/>
        </w:rPr>
        <w:t xml:space="preserve"> Скопје</w:t>
      </w:r>
      <w:r w:rsidRPr="00357F62">
        <w:rPr>
          <w:rFonts w:ascii="Arial" w:hAnsi="Arial" w:cs="Arial"/>
          <w:noProof/>
        </w:rPr>
        <w:t xml:space="preserve">. 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предмети, односно износ од </w:t>
      </w:r>
      <w:r>
        <w:rPr>
          <w:rFonts w:ascii="Arial" w:hAnsi="Arial" w:cs="Arial"/>
          <w:noProof/>
        </w:rPr>
        <w:t>485.166,00</w:t>
      </w:r>
      <w:r w:rsidRPr="00357F62">
        <w:rPr>
          <w:rFonts w:ascii="Arial" w:hAnsi="Arial" w:cs="Arial"/>
          <w:noProof/>
        </w:rPr>
        <w:t xml:space="preserve"> денари. Уплатата на паричните средства на име гаранција се врши на жиро сметката </w:t>
      </w:r>
      <w:r>
        <w:rPr>
          <w:rFonts w:ascii="Arial" w:hAnsi="Arial" w:cs="Arial"/>
          <w:noProof/>
        </w:rPr>
        <w:t>на</w:t>
      </w:r>
      <w:r w:rsidRPr="00357F62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И</w:t>
      </w:r>
      <w:r w:rsidRPr="00357F62">
        <w:rPr>
          <w:rFonts w:ascii="Arial" w:hAnsi="Arial" w:cs="Arial"/>
          <w:noProof/>
        </w:rPr>
        <w:t>звршителот со бр.</w:t>
      </w:r>
      <w:r>
        <w:rPr>
          <w:rFonts w:ascii="Arial" w:hAnsi="Arial" w:cs="Arial"/>
          <w:noProof/>
        </w:rPr>
        <w:t>250015</w:t>
      </w:r>
      <w:r w:rsidR="00C462DF">
        <w:rPr>
          <w:rFonts w:ascii="Arial" w:hAnsi="Arial" w:cs="Arial"/>
          <w:noProof/>
        </w:rPr>
        <w:t>000107465</w:t>
      </w:r>
      <w:r w:rsidRPr="00357F62">
        <w:rPr>
          <w:rFonts w:ascii="Arial" w:hAnsi="Arial" w:cs="Arial"/>
          <w:noProof/>
        </w:rPr>
        <w:t xml:space="preserve"> депонент во </w:t>
      </w:r>
      <w:r w:rsidR="00C462DF">
        <w:rPr>
          <w:rFonts w:ascii="Arial" w:hAnsi="Arial" w:cs="Arial"/>
          <w:noProof/>
        </w:rPr>
        <w:t>Шпаркасе банка</w:t>
      </w:r>
      <w:r w:rsidRPr="00357F62">
        <w:rPr>
          <w:rFonts w:ascii="Arial" w:hAnsi="Arial" w:cs="Arial"/>
          <w:noProof/>
        </w:rPr>
        <w:t xml:space="preserve"> АД Скопје, најдоцна 1 (еден) ден пред продажбата. Продажбата на предметите ќе се објави во дневниот весник Нова Македонија</w:t>
      </w:r>
      <w:r w:rsidR="00C462DF">
        <w:rPr>
          <w:rFonts w:ascii="Arial" w:hAnsi="Arial" w:cs="Arial"/>
          <w:noProof/>
        </w:rPr>
        <w:t xml:space="preserve"> и на веб страната на Комора на извршители на РСМ</w:t>
      </w:r>
      <w:r w:rsidRPr="00357F62">
        <w:rPr>
          <w:rFonts w:ascii="Arial" w:hAnsi="Arial" w:cs="Arial"/>
          <w:noProof/>
        </w:rPr>
        <w:t xml:space="preserve">.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 Предметите што се ставени на продажба може да се разгледаат кај должникот. </w:t>
      </w:r>
    </w:p>
    <w:p w14:paraId="673A5FCD" w14:textId="173E14D0" w:rsidR="00357F62" w:rsidRPr="00357F62" w:rsidRDefault="00357F62" w:rsidP="00357F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</w:rPr>
      </w:pPr>
      <w:r w:rsidRPr="00357F62">
        <w:rPr>
          <w:rFonts w:ascii="Arial" w:hAnsi="Arial" w:cs="Arial"/>
          <w:noProof/>
        </w:rPr>
        <w:t>Овој заклучок се доставува до странките, а на учесниците на надавањето по нивно барање.</w:t>
      </w:r>
    </w:p>
    <w:p w14:paraId="34D276EF" w14:textId="45AB5331" w:rsidR="00583CFF" w:rsidRPr="007C3ECA" w:rsidRDefault="00357F62" w:rsidP="00C462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</w:rPr>
      </w:pPr>
      <w:r w:rsidRPr="00357F62">
        <w:rPr>
          <w:rFonts w:ascii="Arial" w:hAnsi="Arial" w:cs="Arial"/>
          <w:noProof/>
        </w:rPr>
        <w:tab/>
        <w:t xml:space="preserve">                                                                                                                   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</w:t>
      </w:r>
    </w:p>
    <w:p w14:paraId="19C5CF6C" w14:textId="143C9521" w:rsidR="00671D6F" w:rsidRPr="00C462DF" w:rsidRDefault="00583CFF" w:rsidP="00C46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14:paraId="54B32EF6" w14:textId="7777777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78F35BEC" w14:textId="77777777" w:rsidTr="008D7734">
        <w:trPr>
          <w:trHeight w:val="851"/>
        </w:trPr>
        <w:tc>
          <w:tcPr>
            <w:tcW w:w="4297" w:type="dxa"/>
          </w:tcPr>
          <w:p w14:paraId="791D6D34" w14:textId="77777777" w:rsidR="00671D6F" w:rsidRPr="000406D7" w:rsidRDefault="00191E15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7" w:name="OIzvIme"/>
            <w:bookmarkEnd w:id="27"/>
            <w:r>
              <w:rPr>
                <w:rFonts w:ascii="Arial" w:hAnsi="Arial" w:cs="Arial"/>
                <w:sz w:val="22"/>
                <w:szCs w:val="22"/>
                <w:lang w:val="mk-MK"/>
              </w:rPr>
              <w:t>Павел Томашевски</w:t>
            </w:r>
          </w:p>
        </w:tc>
      </w:tr>
    </w:tbl>
    <w:p w14:paraId="2B1A6CA3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2FC68574" w14:textId="77777777"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14:paraId="3DB2055E" w14:textId="12BFE366" w:rsidR="00671D6F" w:rsidRPr="00C462DF" w:rsidRDefault="00671D6F" w:rsidP="00C462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3A5D55">
        <w:pict w14:anchorId="6DD8C3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7CF457DC" w14:textId="696731E6" w:rsidR="00E41120" w:rsidRPr="00C462D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8" w:name="OSudPouka"/>
      <w:bookmarkEnd w:id="28"/>
      <w:r w:rsidR="00191E15">
        <w:rPr>
          <w:rFonts w:ascii="Arial" w:hAnsi="Arial" w:cs="Arial"/>
          <w:sz w:val="20"/>
          <w:szCs w:val="20"/>
        </w:rPr>
        <w:t>Основен Граѓански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E41120" w:rsidRPr="00C462DF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D1844" w14:textId="77777777" w:rsidR="00191E15" w:rsidRDefault="00191E15" w:rsidP="00191E15">
      <w:pPr>
        <w:spacing w:after="0" w:line="240" w:lineRule="auto"/>
      </w:pPr>
      <w:r>
        <w:separator/>
      </w:r>
    </w:p>
  </w:endnote>
  <w:endnote w:type="continuationSeparator" w:id="0">
    <w:p w14:paraId="0B5EC3FA" w14:textId="77777777" w:rsidR="00191E15" w:rsidRDefault="00191E15" w:rsidP="0019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EC84" w14:textId="77777777" w:rsidR="00191E15" w:rsidRPr="00191E15" w:rsidRDefault="00191E15" w:rsidP="00191E1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773C" w14:textId="77777777" w:rsidR="00191E15" w:rsidRDefault="00191E15" w:rsidP="00191E15">
      <w:pPr>
        <w:spacing w:after="0" w:line="240" w:lineRule="auto"/>
      </w:pPr>
      <w:r>
        <w:separator/>
      </w:r>
    </w:p>
  </w:footnote>
  <w:footnote w:type="continuationSeparator" w:id="0">
    <w:p w14:paraId="1D5F2F8B" w14:textId="77777777" w:rsidR="00191E15" w:rsidRDefault="00191E15" w:rsidP="0019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E6F9B"/>
    <w:multiLevelType w:val="hybridMultilevel"/>
    <w:tmpl w:val="00E8FCA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95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F47FC"/>
    <w:rsid w:val="00191E15"/>
    <w:rsid w:val="002233F5"/>
    <w:rsid w:val="00265BA5"/>
    <w:rsid w:val="003134CE"/>
    <w:rsid w:val="003201EB"/>
    <w:rsid w:val="00336CE8"/>
    <w:rsid w:val="00357A3C"/>
    <w:rsid w:val="00357F62"/>
    <w:rsid w:val="003A33AE"/>
    <w:rsid w:val="003A5D55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462DF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DA490B"/>
  <w15:docId w15:val="{579E1C9B-F88E-4E45-9F7B-BEF79787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91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E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1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E15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unhideWhenUsed/>
    <w:rsid w:val="00191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x1Rhi26MO+mN4HMDIh5IZZyvFawZxbPattDg8DH2kuc=</DigestValue>
    </Reference>
    <Reference Type="http://www.w3.org/2000/09/xmldsig#Object" URI="#idOfficeObject">
      <DigestMethod Algorithm="http://www.w3.org/2001/04/xmlenc#sha256"/>
      <DigestValue>QgiEGFvLTiyZ/39okRhqvNqEIPrz2XM3so8wWotFzmo=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bVIv3TpJDiYca/08HiZ2ijVKfDaKv9w0qe1Me/lDdoM=</DigestValue>
    </Reference>
    <Reference Type="http://www.w3.org/2000/09/xmldsig#Object" URI="#idValidSigLnImg">
      <DigestMethod Algorithm="http://www.w3.org/2001/04/xmlenc#sha256"/>
      <DigestValue>2o2hnKNRiVGU3eRo5+1lsthOnQSjNySYoTae9tOfuag=</DigestValue>
    </Reference>
    <Reference Type="http://www.w3.org/2000/09/xmldsig#Object" URI="#idInvalidSigLnImg">
      <DigestMethod Algorithm="http://www.w3.org/2001/04/xmlenc#sha256"/>
      <DigestValue>jEZMZFMNoARC6k39+4dQW6c+dingefNqH9tca6X48Ng=</DigestValue>
    </Reference>
  </SignedInfo>
  <SignatureValue>TRp1qnqGPKj+plSbJ43dGjO8a0NxbH68mwNwHBhcDEjK+WGt/82rPKJJZrboxQ42OtR8WOlYXK/I
ZPfH8IjGpV6QfEXaa+mXe45hJYJ8hSpcr25chhIEAF/6JzMup+YwsVsvlk+UtUDC2dP8xz8+ba6o
YoOwVHqsTJQRfFpSaqn8AWkdT0AXWsw9wls+09+4A0pSWtAsl5qZx0u60JjFH5G4IHFac9ZgLOkF
AapgAt9B3yQcMYaIFbrIkG4dSS5MlGnhK7XL+RtZfkPIyY1cRRfYgvNKj1Kcx6Z+pCY8aJsBvL9b
/hktb6Gi8btL9iDamRDhG+eifwVJIFhUQeydKA==</SignatureValue>
  <KeyInfo>
    <X509Data>
      <X509Certificate>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+MBQ9TNSHMjCC/YgyUv4PtSt2OY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NtyPubY6iaRNdqDrNh/slacd3gwmwmaLPtMddeBlEVY=</DigestValue>
      </Reference>
      <Reference URI="/word/endnotes.xml?ContentType=application/vnd.openxmlformats-officedocument.wordprocessingml.endnotes+xml">
        <DigestMethod Algorithm="http://www.w3.org/2001/04/xmlenc#sha256"/>
        <DigestValue>TESM0BpDIv++nJptTRklIbRwrPeIgYL7cxW+0eaoou0=</DigestValue>
      </Reference>
      <Reference URI="/word/fontTable.xml?ContentType=application/vnd.openxmlformats-officedocument.wordprocessingml.fontTable+xml">
        <DigestMethod Algorithm="http://www.w3.org/2001/04/xmlenc#sha256"/>
        <DigestValue>0mWLmw56gNry8j/msap7o1oWAwNk7QT8XdZEDwv178Y=</DigestValue>
      </Reference>
      <Reference URI="/word/footer1.xml?ContentType=application/vnd.openxmlformats-officedocument.wordprocessingml.footer+xml">
        <DigestMethod Algorithm="http://www.w3.org/2001/04/xmlenc#sha256"/>
        <DigestValue>DOZlpZfhC1iqKNHvAhFPZ6Coxe57mcEd621qzmud9Aw=</DigestValue>
      </Reference>
      <Reference URI="/word/footnotes.xml?ContentType=application/vnd.openxmlformats-officedocument.wordprocessingml.footnotes+xml">
        <DigestMethod Algorithm="http://www.w3.org/2001/04/xmlenc#sha256"/>
        <DigestValue>TCq+OP1n1XB8W/35P7fSCDSUKz5XCO6Ze7zto58L0DU=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1ha4JpQ25gIwBd/3AalRUTxsvl3zJF/ZdscDUENREwo=</DigestValue>
      </Reference>
      <Reference URI="/word/numbering.xml?ContentType=application/vnd.openxmlformats-officedocument.wordprocessingml.numbering+xml">
        <DigestMethod Algorithm="http://www.w3.org/2001/04/xmlenc#sha256"/>
        <DigestValue>z6uvtmsaj1P2muZStuWAJe9b0NSl0xwU6PCn8b9kTDs=</DigestValue>
      </Reference>
      <Reference URI="/word/settings.xml?ContentType=application/vnd.openxmlformats-officedocument.wordprocessingml.settings+xml">
        <DigestMethod Algorithm="http://www.w3.org/2001/04/xmlenc#sha256"/>
        <DigestValue>o8YPEa74ZdncG/qTeav5jTjHgLIlZG+B8Fw7v7DZeRs=</DigestValue>
      </Reference>
      <Reference URI="/word/styles.xml?ContentType=application/vnd.openxmlformats-officedocument.wordprocessingml.styles+xml">
        <DigestMethod Algorithm="http://www.w3.org/2001/04/xmlenc#sha256"/>
        <DigestValue>0O9RRstPUUQ4UdxueF0fMeNvmbYVNDLOhJ3SeQ/dsOk=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d4TR4m3heXjexqJKa3T+ERWOrVWGf9GX8spe362ghdw=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2023-02-27T09:01:38Z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2023-02-27T09:01:38Z</xd:SigningTime>
          <xd:SigningCertificate>
            <xd:Cert>
              <xd:CertDigest>
                <DigestMethod Algorithm="http://www.w3.org/2001/04/xmlenc#sha256"/>
                <DigestValue>GbQaFCgg5Wc5OF+UFY1AENAJG+nS2ebQiJftsGQmz7c=</DigestValue>
              </xd:CertDigest>
              <xd:IssuerSerial>
                <X509IssuerName>CN=KIBSTrust Issuing Qsig CA G2, OID.2.5.4.97=NTRMK-5529581, OU=KIBSTrust Services, O=KIBS AD Skopje, C=MK</X509IssuerName>
                <X509SerialNumber>139339930034939148959786128596946162056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s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</Object>
  <Object Id="idInvalidSigLnImg">AQAAAGwAAAAAAAAAAAAAAP8AAAB/AAAAAAAAAAAAAABzGwAAtQ0AACBFTUYAAAEAL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etHeQAAAACfKkl5AAAAABtMUHkAAAAAp0MYBAAAAADYPBgEAAAAANI5GAQAAAAAJDYYBAAAAAD9FBcEAAAAALJ3FwQAAAAALmMXBAAAAAD7XxcEAAAAALkCDgQAAAAAq2k0lyjO0wAAAAAAJNPTAPCDj3M/DHTk/v///wAA0wCs05d3kM/TAPD67QCAno5zAAAAANjTl3f//wAAAAAAALvUl3e71Jd3iNDTAIzQ0wCyntt5AAAAAAAAAAAAAAAABwAAAAAAAAChuvt2CQAAAAcAAADA0NMAwNDTAAACAAD8////AQAAAAAAAAAAAAAAAAAAAAAAAADwxDt2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niBYMKAI0PwPIQAAAAAAAAAAAADbAAIAAAACAAAABQAAAAAA2wDMAdsAAAAAACAAAACMHtsAAAAAAAAA7QCIHtsAUB1xBCA00wCuXpd36KnvIK5el3cAAAAAAAAAACAAAADoqe8gPDTTAKu31nsAAO0AAAAAACAAAAAQOdMAAADrCFA00wCVlgoEIAAAAAEAAAAPAAAAyDjTAHBZCwSgDwAAZZztYAMAAADjTgsEJZDtYOBkcQToqe8gAAAAAAAAAAAAAAAAobr7dhQAAAAGAAAApDXTAKQ10wAAAgAA/P///wE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Liljana</cp:lastModifiedBy>
  <cp:revision>3</cp:revision>
  <dcterms:created xsi:type="dcterms:W3CDTF">2023-02-27T08:34:00Z</dcterms:created>
  <dcterms:modified xsi:type="dcterms:W3CDTF">2023-02-27T09:01:00Z</dcterms:modified>
</cp:coreProperties>
</file>